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F6CE" w14:textId="77777777" w:rsidR="00121CE5" w:rsidRPr="003B6031" w:rsidRDefault="00121CE5" w:rsidP="00121CE5">
      <w:pPr>
        <w:spacing w:line="520" w:lineRule="exact"/>
        <w:ind w:firstLine="0"/>
        <w:jc w:val="center"/>
        <w:rPr>
          <w:rFonts w:ascii="標楷體" w:hAnsi="標楷體"/>
          <w:sz w:val="36"/>
          <w:szCs w:val="36"/>
        </w:rPr>
      </w:pPr>
      <w:r w:rsidRPr="003B6031">
        <w:rPr>
          <w:rFonts w:ascii="標楷體" w:hAnsi="標楷體" w:cs="Arial" w:hint="eastAsia"/>
          <w:noProof/>
        </w:rPr>
        <mc:AlternateContent>
          <mc:Choice Requires="wps">
            <w:drawing>
              <wp:anchor distT="0" distB="0" distL="114300" distR="114300" simplePos="0" relativeHeight="251661312" behindDoc="0" locked="0" layoutInCell="1" allowOverlap="1" wp14:anchorId="5E390179" wp14:editId="4BFA550D">
                <wp:simplePos x="0" y="0"/>
                <wp:positionH relativeFrom="column">
                  <wp:posOffset>-1270</wp:posOffset>
                </wp:positionH>
                <wp:positionV relativeFrom="paragraph">
                  <wp:posOffset>-266065</wp:posOffset>
                </wp:positionV>
                <wp:extent cx="769620" cy="3962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769620" cy="396240"/>
                        </a:xfrm>
                        <a:prstGeom prst="rect">
                          <a:avLst/>
                        </a:prstGeom>
                        <a:solidFill>
                          <a:sysClr val="window" lastClr="FFFFFF"/>
                        </a:solidFill>
                        <a:ln w="6350">
                          <a:noFill/>
                        </a:ln>
                      </wps:spPr>
                      <wps:txbx>
                        <w:txbxContent>
                          <w:p w14:paraId="3308AAC9" w14:textId="77777777" w:rsidR="00121CE5" w:rsidRDefault="00121CE5" w:rsidP="00121C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390179" id="_x0000_t202" coordsize="21600,21600" o:spt="202" path="m,l,21600r21600,l21600,xe">
                <v:stroke joinstyle="miter"/>
                <v:path gradientshapeok="t" o:connecttype="rect"/>
              </v:shapetype>
              <v:shape id="文字方塊 3" o:spid="_x0000_s1026" type="#_x0000_t202" style="position:absolute;left:0;text-align:left;margin-left:-.1pt;margin-top:-20.95pt;width:60.6pt;height:3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" fillcolor="window" stroked="f" strokeweight=".5pt">
                <v:textbox>
                  <w:txbxContent>
                    <w:p w14:paraId="3308AAC9" w14:textId="77777777" w:rsidR="00121CE5" w:rsidRDefault="00121CE5" w:rsidP="00121CE5"/>
                  </w:txbxContent>
                </v:textbox>
              </v:shape>
            </w:pict>
          </mc:Fallback>
        </mc:AlternateContent>
      </w:r>
      <w:r w:rsidRPr="003B6031">
        <w:rPr>
          <w:rFonts w:ascii="標楷體" w:hAnsi="標楷體"/>
          <w:sz w:val="36"/>
          <w:szCs w:val="36"/>
        </w:rPr>
        <w:t>財團法人國防工業發展基金會</w:t>
      </w:r>
    </w:p>
    <w:p w14:paraId="669DE61F" w14:textId="46ECA0FA" w:rsidR="00121CE5" w:rsidRPr="003B6031" w:rsidRDefault="00121CE5" w:rsidP="00121CE5">
      <w:pPr>
        <w:spacing w:line="520" w:lineRule="exact"/>
        <w:ind w:firstLine="0"/>
        <w:jc w:val="center"/>
        <w:rPr>
          <w:rFonts w:ascii="標楷體" w:hAnsi="標楷體"/>
          <w:sz w:val="36"/>
          <w:szCs w:val="36"/>
        </w:rPr>
      </w:pPr>
      <w:r w:rsidRPr="003B6031">
        <w:rPr>
          <w:rFonts w:ascii="標楷體" w:hAnsi="標楷體" w:hint="eastAsia"/>
          <w:sz w:val="36"/>
          <w:szCs w:val="36"/>
        </w:rPr>
        <w:t>國防工業獎學金發給</w:t>
      </w:r>
      <w:r w:rsidRPr="003B6031">
        <w:rPr>
          <w:rFonts w:ascii="標楷體" w:hAnsi="標楷體"/>
          <w:sz w:val="36"/>
          <w:szCs w:val="36"/>
        </w:rPr>
        <w:t>作業</w:t>
      </w:r>
      <w:r w:rsidRPr="003B6031">
        <w:rPr>
          <w:rFonts w:ascii="標楷體" w:hAnsi="標楷體" w:hint="eastAsia"/>
          <w:sz w:val="36"/>
          <w:szCs w:val="36"/>
        </w:rPr>
        <w:t>規定</w:t>
      </w:r>
    </w:p>
    <w:p w14:paraId="52921052" w14:textId="77777777" w:rsidR="00121CE5" w:rsidRPr="003B6031" w:rsidRDefault="00121CE5" w:rsidP="00121CE5">
      <w:pPr>
        <w:numPr>
          <w:ilvl w:val="0"/>
          <w:numId w:val="15"/>
        </w:numPr>
        <w:tabs>
          <w:tab w:val="num" w:pos="320"/>
        </w:tabs>
        <w:spacing w:beforeLines="50" w:before="217" w:line="280" w:lineRule="exact"/>
        <w:ind w:left="318" w:hanging="318"/>
        <w:jc w:val="both"/>
        <w:rPr>
          <w:rFonts w:ascii="標楷體" w:hAnsi="標楷體"/>
          <w:sz w:val="24"/>
          <w:szCs w:val="24"/>
        </w:rPr>
      </w:pPr>
      <w:r w:rsidRPr="003B6031">
        <w:rPr>
          <w:rFonts w:ascii="標楷體" w:hAnsi="標楷體" w:hint="eastAsia"/>
          <w:sz w:val="24"/>
          <w:szCs w:val="24"/>
        </w:rPr>
        <w:t>民國99年</w:t>
      </w:r>
      <w:r w:rsidRPr="003B6031">
        <w:rPr>
          <w:rFonts w:ascii="標楷體" w:hAnsi="標楷體"/>
          <w:sz w:val="24"/>
          <w:szCs w:val="24"/>
        </w:rPr>
        <w:t>1</w:t>
      </w:r>
      <w:r w:rsidRPr="003B6031">
        <w:rPr>
          <w:rFonts w:ascii="標楷體" w:hAnsi="標楷體" w:hint="eastAsia"/>
          <w:sz w:val="24"/>
          <w:szCs w:val="24"/>
        </w:rPr>
        <w:t>2月</w:t>
      </w:r>
      <w:r w:rsidRPr="003B6031">
        <w:rPr>
          <w:rFonts w:ascii="標楷體" w:hAnsi="標楷體"/>
          <w:sz w:val="24"/>
          <w:szCs w:val="24"/>
        </w:rPr>
        <w:t>2</w:t>
      </w:r>
      <w:r w:rsidRPr="003B6031">
        <w:rPr>
          <w:rFonts w:ascii="標楷體" w:hAnsi="標楷體" w:hint="eastAsia"/>
          <w:sz w:val="24"/>
          <w:szCs w:val="24"/>
        </w:rPr>
        <w:t>2日第11屆第2次董事會議核定實施</w:t>
      </w:r>
    </w:p>
    <w:p w14:paraId="48890A8E" w14:textId="2925D226" w:rsidR="00121CE5" w:rsidRPr="003B6031" w:rsidRDefault="00121CE5" w:rsidP="00121CE5">
      <w:pPr>
        <w:numPr>
          <w:ilvl w:val="0"/>
          <w:numId w:val="15"/>
        </w:numPr>
        <w:tabs>
          <w:tab w:val="num" w:pos="320"/>
        </w:tabs>
        <w:spacing w:beforeLines="50" w:before="217" w:afterLines="50" w:after="217" w:line="280" w:lineRule="exact"/>
        <w:ind w:left="318" w:hanging="318"/>
        <w:jc w:val="both"/>
        <w:rPr>
          <w:rFonts w:ascii="標楷體" w:hAnsi="標楷體"/>
          <w:sz w:val="24"/>
          <w:szCs w:val="24"/>
        </w:rPr>
      </w:pPr>
      <w:r w:rsidRPr="003B6031">
        <w:rPr>
          <w:rFonts w:ascii="標楷體" w:hAnsi="標楷體" w:hint="eastAsia"/>
          <w:sz w:val="24"/>
          <w:szCs w:val="24"/>
        </w:rPr>
        <w:t>民國105年12月</w:t>
      </w:r>
      <w:r w:rsidRPr="003B6031">
        <w:rPr>
          <w:rFonts w:ascii="標楷體" w:hAnsi="標楷體"/>
          <w:sz w:val="24"/>
          <w:szCs w:val="24"/>
        </w:rPr>
        <w:t>2</w:t>
      </w:r>
      <w:r w:rsidRPr="003B6031">
        <w:rPr>
          <w:rFonts w:ascii="標楷體" w:hAnsi="標楷體" w:hint="eastAsia"/>
          <w:sz w:val="24"/>
          <w:szCs w:val="24"/>
        </w:rPr>
        <w:t>2日第13屆第2次董事會議</w:t>
      </w:r>
      <w:r w:rsidR="005B1CAB" w:rsidRPr="003B6031">
        <w:rPr>
          <w:rFonts w:ascii="標楷體" w:hAnsi="標楷體" w:hint="eastAsia"/>
          <w:sz w:val="24"/>
          <w:szCs w:val="24"/>
        </w:rPr>
        <w:t>修正通過</w:t>
      </w:r>
    </w:p>
    <w:p w14:paraId="4C66D196" w14:textId="53356E2C" w:rsidR="00121CE5" w:rsidRPr="003B6031" w:rsidRDefault="00121CE5" w:rsidP="00121CE5">
      <w:pPr>
        <w:numPr>
          <w:ilvl w:val="0"/>
          <w:numId w:val="15"/>
        </w:numPr>
        <w:tabs>
          <w:tab w:val="num" w:pos="320"/>
        </w:tabs>
        <w:spacing w:beforeLines="50" w:before="217" w:afterLines="50" w:after="217" w:line="280" w:lineRule="exact"/>
        <w:ind w:left="318" w:hanging="318"/>
        <w:jc w:val="both"/>
        <w:rPr>
          <w:rFonts w:ascii="標楷體" w:hAnsi="標楷體"/>
          <w:sz w:val="24"/>
          <w:szCs w:val="24"/>
        </w:rPr>
      </w:pPr>
      <w:r w:rsidRPr="003B6031">
        <w:rPr>
          <w:rFonts w:ascii="標楷體" w:hAnsi="標楷體" w:hint="eastAsia"/>
          <w:sz w:val="24"/>
          <w:szCs w:val="24"/>
        </w:rPr>
        <w:t>民國1</w:t>
      </w:r>
      <w:r w:rsidRPr="003B6031">
        <w:rPr>
          <w:rFonts w:ascii="標楷體" w:hAnsi="標楷體"/>
          <w:sz w:val="24"/>
          <w:szCs w:val="24"/>
        </w:rPr>
        <w:t>10</w:t>
      </w:r>
      <w:r w:rsidRPr="003B6031">
        <w:rPr>
          <w:rFonts w:ascii="標楷體" w:hAnsi="標楷體" w:hint="eastAsia"/>
          <w:sz w:val="24"/>
          <w:szCs w:val="24"/>
        </w:rPr>
        <w:t>年6月</w:t>
      </w:r>
      <w:r w:rsidR="00AF3BDE" w:rsidRPr="003B6031">
        <w:rPr>
          <w:rFonts w:ascii="標楷體" w:hAnsi="標楷體"/>
          <w:sz w:val="24"/>
          <w:szCs w:val="24"/>
        </w:rPr>
        <w:t>30</w:t>
      </w:r>
      <w:r w:rsidRPr="003B6031">
        <w:rPr>
          <w:rFonts w:ascii="標楷體" w:hAnsi="標楷體" w:hint="eastAsia"/>
          <w:sz w:val="24"/>
          <w:szCs w:val="24"/>
        </w:rPr>
        <w:t>日第1</w:t>
      </w:r>
      <w:r w:rsidRPr="003B6031">
        <w:rPr>
          <w:rFonts w:ascii="標楷體" w:hAnsi="標楷體"/>
          <w:sz w:val="24"/>
          <w:szCs w:val="24"/>
        </w:rPr>
        <w:t>4</w:t>
      </w:r>
      <w:r w:rsidRPr="003B6031">
        <w:rPr>
          <w:rFonts w:ascii="標楷體" w:hAnsi="標楷體" w:hint="eastAsia"/>
          <w:sz w:val="24"/>
          <w:szCs w:val="24"/>
        </w:rPr>
        <w:t>屆第5次董事會議</w:t>
      </w:r>
      <w:r w:rsidR="00E73989" w:rsidRPr="003B6031">
        <w:rPr>
          <w:rFonts w:ascii="標楷體" w:hAnsi="標楷體" w:hint="eastAsia"/>
          <w:sz w:val="24"/>
          <w:szCs w:val="24"/>
        </w:rPr>
        <w:t>修正</w:t>
      </w:r>
      <w:r w:rsidRPr="003B6031">
        <w:rPr>
          <w:rFonts w:ascii="標楷體" w:hAnsi="標楷體" w:hint="eastAsia"/>
          <w:sz w:val="24"/>
          <w:szCs w:val="24"/>
        </w:rPr>
        <w:t>通過</w:t>
      </w:r>
    </w:p>
    <w:p w14:paraId="0A1AA3CB" w14:textId="3202ACD8" w:rsidR="00121CE5" w:rsidRPr="003B6031" w:rsidRDefault="00121CE5" w:rsidP="000715A0">
      <w:pPr>
        <w:spacing w:line="440" w:lineRule="exact"/>
        <w:ind w:left="566" w:hangingChars="177" w:hanging="566"/>
        <w:rPr>
          <w:rFonts w:ascii="標楷體" w:hAnsi="標楷體"/>
        </w:rPr>
      </w:pPr>
      <w:r w:rsidRPr="003B6031">
        <w:rPr>
          <w:rFonts w:ascii="標楷體" w:hAnsi="標楷體" w:hint="eastAsia"/>
        </w:rPr>
        <w:t>一</w:t>
      </w:r>
      <w:r w:rsidRPr="003B6031">
        <w:rPr>
          <w:rFonts w:ascii="標楷體" w:hAnsi="標楷體"/>
        </w:rPr>
        <w:t>、</w:t>
      </w:r>
      <w:r w:rsidRPr="003B6031">
        <w:rPr>
          <w:rFonts w:ascii="標楷體" w:hAnsi="標楷體" w:hint="eastAsia"/>
        </w:rPr>
        <w:t>財團法人國防工業發展基金會（以下簡稱本會）為鼓勵國內大專校院博士班研究生從事國防科技領域相關研究，以增進國防科技研發能量，特訂定本規定。</w:t>
      </w:r>
    </w:p>
    <w:p w14:paraId="3B0A6B0D" w14:textId="0A3B425D" w:rsidR="00121CE5" w:rsidRPr="003B6031" w:rsidRDefault="00121CE5" w:rsidP="00121CE5">
      <w:pPr>
        <w:spacing w:beforeLines="50" w:before="217" w:line="440" w:lineRule="exact"/>
        <w:ind w:firstLine="0"/>
        <w:rPr>
          <w:rFonts w:ascii="標楷體" w:hAnsi="標楷體"/>
        </w:rPr>
      </w:pPr>
      <w:r w:rsidRPr="003B6031">
        <w:rPr>
          <w:rFonts w:ascii="標楷體" w:hAnsi="標楷體" w:hint="eastAsia"/>
        </w:rPr>
        <w:t>二</w:t>
      </w:r>
      <w:r w:rsidRPr="003B6031">
        <w:rPr>
          <w:rFonts w:ascii="標楷體" w:hAnsi="標楷體"/>
        </w:rPr>
        <w:t>、</w:t>
      </w:r>
      <w:r w:rsidRPr="003B6031">
        <w:rPr>
          <w:rFonts w:ascii="標楷體" w:hAnsi="標楷體" w:cs="Arial" w:hint="eastAsia"/>
          <w:szCs w:val="32"/>
        </w:rPr>
        <w:t>國防工業獎學金</w:t>
      </w:r>
      <w:r w:rsidRPr="003B6031">
        <w:rPr>
          <w:rFonts w:ascii="標楷體" w:hAnsi="標楷體" w:hint="eastAsia"/>
        </w:rPr>
        <w:t>申請資格及研究領域</w:t>
      </w:r>
      <w:r w:rsidR="000715A0">
        <w:rPr>
          <w:rFonts w:ascii="標楷體" w:hAnsi="標楷體" w:hint="eastAsia"/>
        </w:rPr>
        <w:t>：</w:t>
      </w:r>
    </w:p>
    <w:p w14:paraId="19B9B66E" w14:textId="77777777" w:rsidR="00121CE5" w:rsidRPr="003B6031" w:rsidRDefault="00121CE5" w:rsidP="00121CE5">
      <w:pPr>
        <w:spacing w:line="440" w:lineRule="exact"/>
        <w:ind w:leftChars="50" w:left="1120" w:hangingChars="300" w:hanging="960"/>
        <w:jc w:val="both"/>
        <w:rPr>
          <w:rFonts w:ascii="標楷體" w:hAnsi="標楷體" w:cs="Arial"/>
        </w:rPr>
      </w:pPr>
      <w:r w:rsidRPr="003B6031">
        <w:rPr>
          <w:rFonts w:ascii="標楷體" w:hAnsi="標楷體" w:cs="Arial" w:hint="eastAsia"/>
        </w:rPr>
        <w:t>（一）申請人資格</w:t>
      </w:r>
    </w:p>
    <w:p w14:paraId="0498523C" w14:textId="77777777" w:rsidR="00121CE5" w:rsidRPr="003B6031" w:rsidRDefault="00121CE5" w:rsidP="00121CE5">
      <w:pPr>
        <w:spacing w:line="440" w:lineRule="exact"/>
        <w:ind w:leftChars="250" w:left="1120" w:hangingChars="100" w:hanging="320"/>
        <w:jc w:val="both"/>
        <w:rPr>
          <w:rFonts w:ascii="標楷體" w:hAnsi="標楷體"/>
        </w:rPr>
      </w:pPr>
      <w:r w:rsidRPr="003B6031">
        <w:rPr>
          <w:rFonts w:ascii="標楷體" w:hAnsi="標楷體" w:cs="Arial" w:hint="eastAsia"/>
        </w:rPr>
        <w:t>1</w:t>
      </w:r>
      <w:r w:rsidRPr="003B6031">
        <w:rPr>
          <w:rFonts w:ascii="標楷體" w:hAnsi="標楷體" w:hint="eastAsia"/>
        </w:rPr>
        <w:t>.具中華民國國籍，並居住臺灣地區設有戶籍。</w:t>
      </w:r>
    </w:p>
    <w:p w14:paraId="62978B15" w14:textId="77777777" w:rsidR="00121CE5" w:rsidRPr="003B6031" w:rsidRDefault="00121CE5" w:rsidP="00121CE5">
      <w:pPr>
        <w:spacing w:line="440" w:lineRule="exact"/>
        <w:ind w:leftChars="250" w:left="1120" w:hangingChars="100" w:hanging="320"/>
        <w:jc w:val="both"/>
        <w:rPr>
          <w:rFonts w:ascii="標楷體" w:hAnsi="標楷體"/>
          <w:szCs w:val="32"/>
        </w:rPr>
      </w:pPr>
      <w:r w:rsidRPr="003B6031">
        <w:rPr>
          <w:rFonts w:ascii="標楷體" w:hAnsi="標楷體" w:cs="Arial" w:hint="eastAsia"/>
        </w:rPr>
        <w:t>2.</w:t>
      </w:r>
      <w:r w:rsidRPr="003B6031">
        <w:rPr>
          <w:rFonts w:ascii="標楷體" w:hAnsi="標楷體" w:cs="Arial" w:hint="eastAsia"/>
          <w:szCs w:val="32"/>
        </w:rPr>
        <w:t>為</w:t>
      </w:r>
      <w:r w:rsidRPr="003B6031">
        <w:rPr>
          <w:rFonts w:ascii="標楷體" w:hAnsi="標楷體" w:hint="eastAsia"/>
        </w:rPr>
        <w:t>教育部立案公、私立大專校院</w:t>
      </w:r>
      <w:r w:rsidRPr="003B6031">
        <w:rPr>
          <w:rFonts w:ascii="標楷體" w:hAnsi="標楷體" w:cs="Arial" w:hint="eastAsia"/>
        </w:rPr>
        <w:t>研究所</w:t>
      </w:r>
      <w:r w:rsidRPr="003B6031">
        <w:rPr>
          <w:rFonts w:ascii="標楷體" w:hAnsi="標楷體" w:cs="Arial"/>
        </w:rPr>
        <w:t>博士班</w:t>
      </w:r>
      <w:r w:rsidRPr="003B6031">
        <w:rPr>
          <w:rFonts w:ascii="標楷體" w:hAnsi="標楷體" w:cs="Arial" w:hint="eastAsia"/>
        </w:rPr>
        <w:t>之在學生修畢規定</w:t>
      </w:r>
      <w:r w:rsidRPr="003B6031">
        <w:rPr>
          <w:rFonts w:ascii="標楷體" w:hAnsi="標楷體" w:hint="eastAsia"/>
        </w:rPr>
        <w:t>學分、通過博士學位論文提審考試，及畢業論文已獲指導教授承諾指導研究。</w:t>
      </w:r>
    </w:p>
    <w:p w14:paraId="6ABF82D0" w14:textId="77777777" w:rsidR="00121CE5" w:rsidRPr="003B6031" w:rsidRDefault="00121CE5" w:rsidP="00121CE5">
      <w:pPr>
        <w:spacing w:line="440" w:lineRule="exact"/>
        <w:ind w:leftChars="50" w:left="1120" w:hangingChars="300" w:hanging="960"/>
        <w:jc w:val="both"/>
        <w:rPr>
          <w:rFonts w:ascii="標楷體" w:hAnsi="標楷體" w:cs="Arial"/>
        </w:rPr>
      </w:pPr>
      <w:r w:rsidRPr="003B6031">
        <w:rPr>
          <w:rFonts w:ascii="標楷體" w:hAnsi="標楷體" w:cs="Arial" w:hint="eastAsia"/>
        </w:rPr>
        <w:t>（</w:t>
      </w:r>
      <w:r w:rsidRPr="003B6031">
        <w:rPr>
          <w:rFonts w:ascii="標楷體" w:hAnsi="標楷體" w:cs="Arial"/>
        </w:rPr>
        <w:t>二</w:t>
      </w:r>
      <w:r w:rsidRPr="003B6031">
        <w:rPr>
          <w:rFonts w:ascii="標楷體" w:hAnsi="標楷體" w:cs="Arial" w:hint="eastAsia"/>
        </w:rPr>
        <w:t>）</w:t>
      </w:r>
      <w:r w:rsidRPr="003B6031">
        <w:rPr>
          <w:rFonts w:ascii="標楷體" w:hAnsi="標楷體" w:cs="Arial"/>
        </w:rPr>
        <w:t>論文研究</w:t>
      </w:r>
      <w:r w:rsidRPr="003B6031">
        <w:rPr>
          <w:rFonts w:ascii="標楷體" w:hAnsi="標楷體" w:cs="Arial" w:hint="eastAsia"/>
        </w:rPr>
        <w:t>領域</w:t>
      </w:r>
    </w:p>
    <w:p w14:paraId="500A4BC4" w14:textId="77777777" w:rsidR="00121CE5" w:rsidRPr="003B6031" w:rsidRDefault="00121CE5" w:rsidP="00121CE5">
      <w:pPr>
        <w:spacing w:line="440" w:lineRule="exact"/>
        <w:ind w:leftChars="350" w:left="1120" w:firstLine="0"/>
        <w:jc w:val="both"/>
        <w:rPr>
          <w:rFonts w:ascii="標楷體" w:hAnsi="標楷體"/>
        </w:rPr>
      </w:pPr>
      <w:r w:rsidRPr="003B6031">
        <w:rPr>
          <w:rFonts w:ascii="標楷體" w:hAnsi="標楷體" w:cs="Arial" w:hint="eastAsia"/>
          <w:szCs w:val="32"/>
        </w:rPr>
        <w:t>國防工業獎學金申請案(以下簡稱申請案)獎助</w:t>
      </w:r>
      <w:r w:rsidRPr="003B6031">
        <w:rPr>
          <w:rFonts w:ascii="標楷體" w:hAnsi="標楷體" w:hint="eastAsia"/>
        </w:rPr>
        <w:t>之論文主題</w:t>
      </w:r>
      <w:r w:rsidRPr="003B6031">
        <w:rPr>
          <w:rFonts w:ascii="標楷體" w:hAnsi="標楷體"/>
        </w:rPr>
        <w:t>，須</w:t>
      </w:r>
      <w:r w:rsidRPr="003B6031">
        <w:rPr>
          <w:rFonts w:ascii="標楷體" w:hAnsi="標楷體" w:hint="eastAsia"/>
        </w:rPr>
        <w:t>為</w:t>
      </w:r>
      <w:r w:rsidRPr="003B6031">
        <w:rPr>
          <w:rFonts w:ascii="標楷體" w:hAnsi="標楷體"/>
        </w:rPr>
        <w:t>下</w:t>
      </w:r>
      <w:r w:rsidRPr="003B6031">
        <w:rPr>
          <w:rFonts w:ascii="標楷體" w:hAnsi="標楷體" w:hint="eastAsia"/>
        </w:rPr>
        <w:t>列</w:t>
      </w:r>
      <w:r w:rsidRPr="003B6031">
        <w:rPr>
          <w:rFonts w:ascii="標楷體" w:hAnsi="標楷體"/>
        </w:rPr>
        <w:t>項</w:t>
      </w:r>
      <w:r w:rsidRPr="003B6031">
        <w:rPr>
          <w:rFonts w:ascii="標楷體" w:hAnsi="標楷體" w:hint="eastAsia"/>
        </w:rPr>
        <w:t>目</w:t>
      </w:r>
      <w:r w:rsidRPr="003B6031">
        <w:rPr>
          <w:rFonts w:ascii="標楷體" w:hAnsi="標楷體"/>
        </w:rPr>
        <w:t>有關之理論發展、實務探討</w:t>
      </w:r>
      <w:r w:rsidRPr="003B6031">
        <w:rPr>
          <w:rFonts w:ascii="標楷體" w:hAnsi="標楷體" w:hint="eastAsia"/>
        </w:rPr>
        <w:t>或</w:t>
      </w:r>
      <w:r w:rsidRPr="003B6031">
        <w:rPr>
          <w:rFonts w:ascii="標楷體" w:hAnsi="標楷體"/>
        </w:rPr>
        <w:t>運作模式</w:t>
      </w:r>
      <w:r w:rsidRPr="003B6031">
        <w:rPr>
          <w:rFonts w:ascii="標楷體" w:hAnsi="標楷體" w:hint="eastAsia"/>
        </w:rPr>
        <w:t>等</w:t>
      </w:r>
      <w:r w:rsidRPr="003B6031">
        <w:rPr>
          <w:rFonts w:ascii="標楷體" w:hAnsi="標楷體"/>
        </w:rPr>
        <w:t>研究：</w:t>
      </w:r>
    </w:p>
    <w:p w14:paraId="36096EC1"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1.</w:t>
      </w:r>
      <w:r w:rsidRPr="003B6031">
        <w:rPr>
          <w:rFonts w:ascii="標楷體" w:hAnsi="標楷體" w:cs="Arial"/>
        </w:rPr>
        <w:t>高頻微波</w:t>
      </w:r>
      <w:r w:rsidRPr="003B6031">
        <w:rPr>
          <w:rFonts w:ascii="標楷體" w:hAnsi="標楷體" w:cs="Arial" w:hint="eastAsia"/>
        </w:rPr>
        <w:t>科技</w:t>
      </w:r>
      <w:r w:rsidRPr="003B6031">
        <w:rPr>
          <w:rFonts w:ascii="標楷體" w:hAnsi="標楷體" w:cs="Arial"/>
        </w:rPr>
        <w:t>。</w:t>
      </w:r>
    </w:p>
    <w:p w14:paraId="22EA9FB5"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2.</w:t>
      </w:r>
      <w:r w:rsidRPr="003B6031">
        <w:rPr>
          <w:rFonts w:ascii="標楷體" w:hAnsi="標楷體" w:cs="Arial"/>
        </w:rPr>
        <w:t>無人飛行載具</w:t>
      </w:r>
      <w:r w:rsidRPr="003B6031">
        <w:rPr>
          <w:rFonts w:ascii="標楷體" w:hAnsi="標楷體" w:cs="Arial" w:hint="eastAsia"/>
        </w:rPr>
        <w:t>科技</w:t>
      </w:r>
      <w:r w:rsidRPr="003B6031">
        <w:rPr>
          <w:rFonts w:ascii="標楷體" w:hAnsi="標楷體" w:cs="Arial"/>
        </w:rPr>
        <w:t>。</w:t>
      </w:r>
    </w:p>
    <w:p w14:paraId="1DFDA212"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3.</w:t>
      </w:r>
      <w:r w:rsidRPr="003B6031">
        <w:rPr>
          <w:rFonts w:ascii="標楷體" w:hAnsi="標楷體" w:cs="Arial"/>
        </w:rPr>
        <w:t>匿蹤</w:t>
      </w:r>
      <w:r w:rsidRPr="003B6031">
        <w:rPr>
          <w:rFonts w:ascii="標楷體" w:hAnsi="標楷體" w:cs="Arial" w:hint="eastAsia"/>
        </w:rPr>
        <w:t>科技</w:t>
      </w:r>
      <w:r w:rsidRPr="003B6031">
        <w:rPr>
          <w:rFonts w:ascii="標楷體" w:hAnsi="標楷體" w:cs="Arial"/>
        </w:rPr>
        <w:t>。</w:t>
      </w:r>
    </w:p>
    <w:p w14:paraId="263F52AD"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4.</w:t>
      </w:r>
      <w:r w:rsidRPr="003B6031">
        <w:rPr>
          <w:rFonts w:ascii="標楷體" w:hAnsi="標楷體" w:cs="Arial"/>
        </w:rPr>
        <w:t>衛星通訊及航太</w:t>
      </w:r>
      <w:r w:rsidRPr="003B6031">
        <w:rPr>
          <w:rFonts w:ascii="標楷體" w:hAnsi="標楷體" w:cs="Arial" w:hint="eastAsia"/>
        </w:rPr>
        <w:t>科技</w:t>
      </w:r>
      <w:r w:rsidRPr="003B6031">
        <w:rPr>
          <w:rFonts w:ascii="標楷體" w:hAnsi="標楷體" w:cs="Arial"/>
        </w:rPr>
        <w:t>。</w:t>
      </w:r>
    </w:p>
    <w:p w14:paraId="66536AEC"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5.</w:t>
      </w:r>
      <w:r w:rsidRPr="003B6031">
        <w:rPr>
          <w:rFonts w:ascii="標楷體" w:hAnsi="標楷體" w:cs="Arial"/>
        </w:rPr>
        <w:t>雷射光電</w:t>
      </w:r>
      <w:r w:rsidRPr="003B6031">
        <w:rPr>
          <w:rFonts w:ascii="標楷體" w:hAnsi="標楷體" w:cs="Arial" w:hint="eastAsia"/>
        </w:rPr>
        <w:t>科技</w:t>
      </w:r>
      <w:r w:rsidRPr="003B6031">
        <w:rPr>
          <w:rFonts w:ascii="標楷體" w:hAnsi="標楷體" w:cs="Arial"/>
        </w:rPr>
        <w:t>。</w:t>
      </w:r>
    </w:p>
    <w:p w14:paraId="2939C2CB"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6.</w:t>
      </w:r>
      <w:r w:rsidRPr="003B6031">
        <w:rPr>
          <w:rFonts w:ascii="標楷體" w:hAnsi="標楷體" w:cs="Arial"/>
        </w:rPr>
        <w:t>超導及奈米</w:t>
      </w:r>
      <w:r w:rsidRPr="003B6031">
        <w:rPr>
          <w:rFonts w:ascii="標楷體" w:hAnsi="標楷體" w:cs="Arial" w:hint="eastAsia"/>
        </w:rPr>
        <w:t>科技</w:t>
      </w:r>
      <w:r w:rsidRPr="003B6031">
        <w:rPr>
          <w:rFonts w:ascii="標楷體" w:hAnsi="標楷體" w:cs="Arial"/>
        </w:rPr>
        <w:t>。</w:t>
      </w:r>
    </w:p>
    <w:p w14:paraId="27F29E2B"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7.</w:t>
      </w:r>
      <w:r w:rsidRPr="003B6031">
        <w:rPr>
          <w:rFonts w:ascii="標楷體" w:hAnsi="標楷體" w:cs="Arial"/>
        </w:rPr>
        <w:t>先進資訊電子科技。</w:t>
      </w:r>
    </w:p>
    <w:p w14:paraId="21AAA8D8"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8.</w:t>
      </w:r>
      <w:r w:rsidRPr="003B6031">
        <w:rPr>
          <w:rFonts w:ascii="標楷體" w:hAnsi="標楷體" w:cs="Arial"/>
        </w:rPr>
        <w:t>微型化與機動化</w:t>
      </w:r>
      <w:r w:rsidRPr="003B6031">
        <w:rPr>
          <w:rFonts w:ascii="標楷體" w:hAnsi="標楷體" w:cs="Arial" w:hint="eastAsia"/>
        </w:rPr>
        <w:t>科技</w:t>
      </w:r>
      <w:r w:rsidRPr="003B6031">
        <w:rPr>
          <w:rFonts w:ascii="標楷體" w:hAnsi="標楷體" w:cs="Arial"/>
        </w:rPr>
        <w:t>。</w:t>
      </w:r>
    </w:p>
    <w:p w14:paraId="2B1C3C6A"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9.水下科技</w:t>
      </w:r>
      <w:r w:rsidRPr="003B6031">
        <w:rPr>
          <w:rFonts w:ascii="標楷體" w:hAnsi="標楷體" w:cs="Arial"/>
        </w:rPr>
        <w:t>。</w:t>
      </w:r>
    </w:p>
    <w:p w14:paraId="75466F18"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10.節能減碳(含替代能源)科技</w:t>
      </w:r>
      <w:r w:rsidRPr="003B6031">
        <w:rPr>
          <w:rFonts w:ascii="標楷體" w:hAnsi="標楷體" w:cs="Arial"/>
        </w:rPr>
        <w:t>。</w:t>
      </w:r>
    </w:p>
    <w:p w14:paraId="2A20DB97"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11.國防科技基礎材料開發。</w:t>
      </w:r>
    </w:p>
    <w:p w14:paraId="4994EAAD"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12.軍民通用科技。</w:t>
      </w:r>
    </w:p>
    <w:p w14:paraId="70FBB8E0" w14:textId="15EC97DC" w:rsidR="00121CE5" w:rsidRPr="003B6031" w:rsidRDefault="00121CE5" w:rsidP="00121CE5">
      <w:pPr>
        <w:spacing w:line="440" w:lineRule="exact"/>
        <w:ind w:leftChars="250" w:left="1120" w:hangingChars="100" w:hanging="320"/>
        <w:jc w:val="both"/>
        <w:rPr>
          <w:rFonts w:ascii="標楷體" w:hAnsi="標楷體"/>
        </w:rPr>
      </w:pPr>
      <w:r w:rsidRPr="003B6031">
        <w:rPr>
          <w:rFonts w:ascii="標楷體" w:hAnsi="標楷體" w:cs="Arial" w:hint="eastAsia"/>
        </w:rPr>
        <w:t>13.人因工程學。</w:t>
      </w:r>
    </w:p>
    <w:p w14:paraId="03F054E7" w14:textId="405BA006" w:rsidR="00121CE5" w:rsidRPr="003B6031" w:rsidRDefault="00121CE5" w:rsidP="00121CE5">
      <w:pPr>
        <w:spacing w:beforeLines="50" w:before="217" w:line="440" w:lineRule="exact"/>
        <w:ind w:firstLine="0"/>
        <w:rPr>
          <w:rFonts w:ascii="標楷體" w:hAnsi="標楷體"/>
        </w:rPr>
      </w:pPr>
      <w:r w:rsidRPr="003B6031">
        <w:rPr>
          <w:rFonts w:ascii="標楷體" w:hAnsi="標楷體" w:hint="eastAsia"/>
        </w:rPr>
        <w:lastRenderedPageBreak/>
        <w:t>三</w:t>
      </w:r>
      <w:r w:rsidRPr="003B6031">
        <w:rPr>
          <w:rFonts w:ascii="標楷體" w:hAnsi="標楷體"/>
        </w:rPr>
        <w:t>、</w:t>
      </w:r>
      <w:r w:rsidRPr="003B6031">
        <w:rPr>
          <w:rFonts w:ascii="標楷體" w:hAnsi="標楷體" w:hint="eastAsia"/>
        </w:rPr>
        <w:t>獎助名額及基準</w:t>
      </w:r>
      <w:r w:rsidR="004001AD">
        <w:rPr>
          <w:rFonts w:ascii="標楷體" w:hAnsi="標楷體" w:hint="eastAsia"/>
        </w:rPr>
        <w:t>：</w:t>
      </w:r>
    </w:p>
    <w:p w14:paraId="35F5C835" w14:textId="77777777" w:rsidR="00121CE5" w:rsidRPr="003B6031" w:rsidRDefault="00121CE5" w:rsidP="00121CE5">
      <w:pPr>
        <w:spacing w:line="440" w:lineRule="exact"/>
        <w:ind w:leftChars="50" w:left="1120" w:hangingChars="300" w:hanging="960"/>
        <w:jc w:val="both"/>
        <w:rPr>
          <w:rFonts w:ascii="標楷體" w:hAnsi="標楷體" w:cs="Arial"/>
        </w:rPr>
      </w:pPr>
      <w:r w:rsidRPr="003B6031">
        <w:rPr>
          <w:rFonts w:ascii="標楷體" w:hAnsi="標楷體" w:cs="Arial" w:hint="eastAsia"/>
        </w:rPr>
        <w:t>（</w:t>
      </w:r>
      <w:r w:rsidRPr="003B6031">
        <w:rPr>
          <w:rFonts w:ascii="標楷體" w:hAnsi="標楷體" w:cs="Arial"/>
        </w:rPr>
        <w:t>一</w:t>
      </w:r>
      <w:r w:rsidRPr="003B6031">
        <w:rPr>
          <w:rFonts w:ascii="標楷體" w:hAnsi="標楷體" w:cs="Arial" w:hint="eastAsia"/>
        </w:rPr>
        <w:t>）獎助名額：依本會財務狀況決定，每年最多十員。</w:t>
      </w:r>
    </w:p>
    <w:p w14:paraId="310E6C20" w14:textId="77777777" w:rsidR="00121CE5" w:rsidRPr="003B6031" w:rsidRDefault="00121CE5" w:rsidP="00121CE5">
      <w:pPr>
        <w:spacing w:line="440" w:lineRule="exact"/>
        <w:ind w:leftChars="50" w:left="1120" w:hangingChars="300" w:hanging="960"/>
        <w:jc w:val="both"/>
        <w:rPr>
          <w:rFonts w:ascii="標楷體" w:hAnsi="標楷體" w:cs="Arial"/>
        </w:rPr>
      </w:pPr>
      <w:r w:rsidRPr="003B6031">
        <w:rPr>
          <w:rFonts w:ascii="標楷體" w:hAnsi="標楷體" w:cs="Arial" w:hint="eastAsia"/>
        </w:rPr>
        <w:t>（二）每員</w:t>
      </w:r>
      <w:r w:rsidRPr="003B6031">
        <w:rPr>
          <w:rFonts w:ascii="標楷體" w:hAnsi="標楷體" w:cs="Arial"/>
        </w:rPr>
        <w:t>每月</w:t>
      </w:r>
      <w:r w:rsidRPr="003B6031">
        <w:rPr>
          <w:rFonts w:ascii="標楷體" w:hAnsi="標楷體" w:cs="Arial" w:hint="eastAsia"/>
        </w:rPr>
        <w:t>貳萬</w:t>
      </w:r>
      <w:r w:rsidRPr="003B6031">
        <w:rPr>
          <w:rFonts w:ascii="標楷體" w:hAnsi="標楷體" w:cs="Arial"/>
        </w:rPr>
        <w:t>元，</w:t>
      </w:r>
      <w:r w:rsidRPr="003B6031">
        <w:rPr>
          <w:rFonts w:ascii="標楷體" w:hAnsi="標楷體" w:cs="Arial" w:hint="eastAsia"/>
        </w:rPr>
        <w:t>按季</w:t>
      </w:r>
      <w:r w:rsidRPr="003B6031">
        <w:rPr>
          <w:rFonts w:ascii="標楷體" w:hAnsi="標楷體" w:cs="Arial"/>
        </w:rPr>
        <w:t>撥付；</w:t>
      </w:r>
      <w:r w:rsidRPr="003B6031">
        <w:rPr>
          <w:rFonts w:ascii="標楷體" w:hAnsi="標楷體" w:cs="Arial" w:hint="eastAsia"/>
        </w:rPr>
        <w:t>受領期間最多以二年為限</w:t>
      </w:r>
      <w:r w:rsidRPr="003B6031">
        <w:rPr>
          <w:rFonts w:ascii="標楷體" w:hAnsi="標楷體" w:cs="Arial"/>
        </w:rPr>
        <w:t>。</w:t>
      </w:r>
    </w:p>
    <w:p w14:paraId="1156DD6C" w14:textId="1616EE08" w:rsidR="00121CE5" w:rsidRPr="003B6031" w:rsidRDefault="00121CE5" w:rsidP="00121CE5">
      <w:pPr>
        <w:spacing w:beforeLines="50" w:before="217" w:line="440" w:lineRule="exact"/>
        <w:ind w:firstLine="0"/>
        <w:rPr>
          <w:rFonts w:ascii="標楷體" w:hAnsi="標楷體"/>
        </w:rPr>
      </w:pPr>
      <w:r w:rsidRPr="003B6031">
        <w:rPr>
          <w:rFonts w:ascii="標楷體" w:hAnsi="標楷體" w:hint="eastAsia"/>
        </w:rPr>
        <w:t>四、審查作業程序</w:t>
      </w:r>
      <w:r w:rsidR="004001AD">
        <w:rPr>
          <w:rFonts w:ascii="標楷體" w:hAnsi="標楷體" w:hint="eastAsia"/>
        </w:rPr>
        <w:t>：</w:t>
      </w:r>
    </w:p>
    <w:p w14:paraId="4C792AE3" w14:textId="511E0238" w:rsidR="00121CE5" w:rsidRPr="003B6031" w:rsidRDefault="00121CE5" w:rsidP="00121CE5">
      <w:pPr>
        <w:spacing w:line="440" w:lineRule="exact"/>
        <w:ind w:leftChars="49" w:left="1021" w:hangingChars="270" w:hanging="864"/>
        <w:jc w:val="both"/>
        <w:rPr>
          <w:rFonts w:ascii="標楷體" w:hAnsi="標楷體" w:cs="Arial"/>
          <w:szCs w:val="32"/>
        </w:rPr>
      </w:pPr>
      <w:r w:rsidRPr="003B6031">
        <w:rPr>
          <w:rFonts w:ascii="標楷體" w:hAnsi="標楷體" w:cs="Arial" w:hint="eastAsia"/>
          <w:szCs w:val="32"/>
        </w:rPr>
        <w:t>（</w:t>
      </w:r>
      <w:r w:rsidRPr="003B6031">
        <w:rPr>
          <w:rFonts w:ascii="標楷體" w:hAnsi="標楷體" w:cs="Arial"/>
          <w:szCs w:val="32"/>
        </w:rPr>
        <w:t>一</w:t>
      </w:r>
      <w:r w:rsidRPr="003B6031">
        <w:rPr>
          <w:rFonts w:ascii="標楷體" w:hAnsi="標楷體" w:cs="Arial" w:hint="eastAsia"/>
          <w:szCs w:val="32"/>
        </w:rPr>
        <w:t>）申請案</w:t>
      </w:r>
      <w:r w:rsidRPr="003B6031">
        <w:rPr>
          <w:rFonts w:ascii="標楷體" w:hAnsi="標楷體" w:cs="Arial" w:hint="eastAsia"/>
        </w:rPr>
        <w:t>須</w:t>
      </w:r>
      <w:r w:rsidRPr="003B6031">
        <w:rPr>
          <w:rFonts w:ascii="標楷體" w:hAnsi="標楷體" w:cs="Arial" w:hint="eastAsia"/>
          <w:szCs w:val="32"/>
        </w:rPr>
        <w:t>依本會規定表格，檢附申請書、博士論文研究計畫、指導教授初評意見、近五年內發表之學術著作申請人基本資料(如附</w:t>
      </w:r>
      <w:r w:rsidR="00456E64">
        <w:rPr>
          <w:rFonts w:ascii="標楷體" w:hAnsi="標楷體" w:cs="Arial" w:hint="eastAsia"/>
          <w:szCs w:val="32"/>
        </w:rPr>
        <w:t>件</w:t>
      </w:r>
      <w:r w:rsidR="00B50E29">
        <w:rPr>
          <w:rFonts w:ascii="標楷體" w:hAnsi="標楷體" w:cs="Arial" w:hint="eastAsia"/>
          <w:szCs w:val="32"/>
        </w:rPr>
        <w:t>一至四</w:t>
      </w:r>
      <w:r w:rsidRPr="003B6031">
        <w:rPr>
          <w:rFonts w:ascii="標楷體" w:hAnsi="標楷體" w:cs="Arial" w:hint="eastAsia"/>
          <w:szCs w:val="32"/>
        </w:rPr>
        <w:t>)，及碩士論文等資料(</w:t>
      </w:r>
      <w:r w:rsidRPr="003B6031">
        <w:rPr>
          <w:rFonts w:ascii="標楷體" w:hAnsi="標楷體" w:hint="eastAsia"/>
          <w:szCs w:val="32"/>
        </w:rPr>
        <w:t>碩士班直升博士班之申請人免繳碩士論文</w:t>
      </w:r>
      <w:r w:rsidRPr="003B6031">
        <w:rPr>
          <w:rFonts w:ascii="標楷體" w:hAnsi="標楷體" w:cs="Arial" w:hint="eastAsia"/>
          <w:szCs w:val="32"/>
        </w:rPr>
        <w:t>)，於本會公告期限內提出申請；無論申請案是否通過，申請資料均不予退還。</w:t>
      </w:r>
    </w:p>
    <w:p w14:paraId="5F6F1836" w14:textId="66B61E0A" w:rsidR="00121CE5" w:rsidRPr="003B6031" w:rsidRDefault="00121CE5" w:rsidP="00121CE5">
      <w:pPr>
        <w:spacing w:line="440" w:lineRule="exact"/>
        <w:ind w:leftChars="49" w:left="1021" w:hangingChars="270" w:hanging="864"/>
        <w:jc w:val="both"/>
        <w:rPr>
          <w:rFonts w:ascii="標楷體" w:hAnsi="標楷體" w:cs="Arial"/>
          <w:szCs w:val="32"/>
        </w:rPr>
      </w:pPr>
      <w:r w:rsidRPr="003B6031">
        <w:rPr>
          <w:rFonts w:ascii="標楷體" w:hAnsi="標楷體" w:cs="Arial" w:hint="eastAsia"/>
          <w:szCs w:val="32"/>
        </w:rPr>
        <w:t>（二）本會為審查申請案，得依論文研究領域遴聘專家學者</w:t>
      </w:r>
      <w:r w:rsidR="0020215A" w:rsidRPr="0020215A">
        <w:rPr>
          <w:rFonts w:ascii="標楷體" w:hAnsi="標楷體" w:cs="Arial" w:hint="eastAsia"/>
          <w:szCs w:val="32"/>
        </w:rPr>
        <w:t>三至十一員</w:t>
      </w:r>
      <w:r w:rsidRPr="003B6031">
        <w:rPr>
          <w:rFonts w:ascii="標楷體" w:hAnsi="標楷體" w:cs="Arial" w:hint="eastAsia"/>
          <w:szCs w:val="32"/>
        </w:rPr>
        <w:t>成立審查委員會</w:t>
      </w:r>
    </w:p>
    <w:p w14:paraId="4400AFFA" w14:textId="6C81199D" w:rsidR="00121CE5" w:rsidRPr="003B6031" w:rsidRDefault="00121CE5" w:rsidP="00121CE5">
      <w:pPr>
        <w:spacing w:line="440" w:lineRule="exact"/>
        <w:ind w:leftChars="50" w:left="1120" w:hangingChars="300" w:hanging="960"/>
        <w:jc w:val="both"/>
        <w:rPr>
          <w:rFonts w:ascii="標楷體" w:hAnsi="標楷體" w:cs="Arial"/>
          <w:szCs w:val="32"/>
        </w:rPr>
      </w:pPr>
      <w:r w:rsidRPr="003B6031">
        <w:rPr>
          <w:rFonts w:ascii="標楷體" w:hAnsi="標楷體" w:cs="Arial" w:hint="eastAsia"/>
          <w:szCs w:val="32"/>
        </w:rPr>
        <w:t>（三）申請案審查</w:t>
      </w:r>
      <w:r w:rsidR="004001AD">
        <w:rPr>
          <w:rFonts w:ascii="標楷體" w:hAnsi="標楷體" w:cs="Arial" w:hint="eastAsia"/>
          <w:szCs w:val="32"/>
        </w:rPr>
        <w:t>：</w:t>
      </w:r>
    </w:p>
    <w:p w14:paraId="696BD3EC" w14:textId="47889A53" w:rsidR="00121CE5" w:rsidRPr="003B6031" w:rsidRDefault="00121CE5" w:rsidP="00121CE5">
      <w:pPr>
        <w:spacing w:line="440" w:lineRule="exact"/>
        <w:ind w:leftChars="250" w:left="1120" w:hangingChars="100" w:hanging="320"/>
        <w:jc w:val="both"/>
        <w:rPr>
          <w:rFonts w:ascii="標楷體" w:hAnsi="標楷體" w:cs="Arial"/>
          <w:szCs w:val="32"/>
        </w:rPr>
      </w:pPr>
      <w:r w:rsidRPr="003B6031">
        <w:rPr>
          <w:rFonts w:ascii="標楷體" w:hAnsi="標楷體" w:cs="Arial" w:hint="eastAsia"/>
          <w:szCs w:val="32"/>
        </w:rPr>
        <w:t>1.書面審查（初審）：由審查委員依審查重點項目，就申請案之「國防運用價值」、「學術參考價值」及「計畫執行力」等進行審查，每申請案至少2員審查委員，平均後為得分數(如附</w:t>
      </w:r>
      <w:r w:rsidR="00456E64">
        <w:rPr>
          <w:rFonts w:ascii="標楷體" w:hAnsi="標楷體" w:cs="Arial" w:hint="eastAsia"/>
          <w:szCs w:val="32"/>
        </w:rPr>
        <w:t>件</w:t>
      </w:r>
      <w:r w:rsidR="00B50E29">
        <w:rPr>
          <w:rFonts w:ascii="標楷體" w:hAnsi="標楷體" w:cs="Arial" w:hint="eastAsia"/>
          <w:szCs w:val="32"/>
        </w:rPr>
        <w:t>五至六</w:t>
      </w:r>
      <w:r w:rsidRPr="003B6031">
        <w:rPr>
          <w:rFonts w:ascii="標楷體" w:hAnsi="標楷體" w:cs="Arial" w:hint="eastAsia"/>
          <w:szCs w:val="32"/>
        </w:rPr>
        <w:t>)。</w:t>
      </w:r>
    </w:p>
    <w:p w14:paraId="68ADF739" w14:textId="77777777" w:rsidR="00121CE5" w:rsidRPr="003B6031" w:rsidRDefault="00121CE5" w:rsidP="00121CE5">
      <w:pPr>
        <w:spacing w:line="440" w:lineRule="exact"/>
        <w:ind w:leftChars="250" w:left="1120" w:hangingChars="100" w:hanging="320"/>
        <w:jc w:val="both"/>
        <w:rPr>
          <w:rFonts w:ascii="標楷體" w:hAnsi="標楷體" w:cs="Arial"/>
          <w:szCs w:val="32"/>
        </w:rPr>
      </w:pPr>
      <w:r w:rsidRPr="003B6031">
        <w:rPr>
          <w:rFonts w:ascii="標楷體" w:hAnsi="標楷體" w:cs="Arial" w:hint="eastAsia"/>
          <w:szCs w:val="32"/>
        </w:rPr>
        <w:t>2.委員會審查（複審）：申請案完成書面審查後，由本會召開審查委員會議，進行申請案複審事宜。複審結果若分數相同，以「國防運用價值」較高者優先錄取、「學術參考價值」次之、「計畫執行力」再次之。</w:t>
      </w:r>
    </w:p>
    <w:p w14:paraId="74F23486" w14:textId="77777777" w:rsidR="00121CE5" w:rsidRPr="003B6031" w:rsidRDefault="00121CE5" w:rsidP="00121CE5">
      <w:pPr>
        <w:spacing w:line="440" w:lineRule="exact"/>
        <w:ind w:leftChars="50" w:left="1120" w:hangingChars="300" w:hanging="960"/>
        <w:jc w:val="both"/>
        <w:rPr>
          <w:rFonts w:ascii="標楷體" w:hAnsi="標楷體" w:cs="Arial"/>
          <w:szCs w:val="32"/>
        </w:rPr>
      </w:pPr>
      <w:r w:rsidRPr="003B6031">
        <w:rPr>
          <w:rFonts w:ascii="標楷體" w:hAnsi="標楷體" w:cs="Arial" w:hint="eastAsia"/>
          <w:szCs w:val="32"/>
        </w:rPr>
        <w:t>（四）申請案經審查委員會完成審查後，由本會秘書處陳報董事長核定後公告之。</w:t>
      </w:r>
    </w:p>
    <w:p w14:paraId="0AD5EB53" w14:textId="5B587B5A" w:rsidR="00121CE5" w:rsidRPr="003B6031" w:rsidRDefault="00121CE5" w:rsidP="00121CE5">
      <w:pPr>
        <w:spacing w:beforeLines="50" w:before="217" w:line="440" w:lineRule="exact"/>
        <w:ind w:leftChars="50" w:left="1120" w:hangingChars="300" w:hanging="960"/>
        <w:jc w:val="both"/>
        <w:rPr>
          <w:rFonts w:ascii="標楷體" w:hAnsi="標楷體"/>
          <w:szCs w:val="32"/>
        </w:rPr>
      </w:pPr>
      <w:r w:rsidRPr="003B6031">
        <w:rPr>
          <w:rFonts w:ascii="標楷體" w:hAnsi="標楷體" w:cs="Arial" w:hint="eastAsia"/>
        </w:rPr>
        <w:t>五、獎學金受領人</w:t>
      </w:r>
      <w:r w:rsidRPr="003B6031">
        <w:rPr>
          <w:rFonts w:ascii="標楷體" w:hAnsi="標楷體" w:hint="eastAsia"/>
          <w:szCs w:val="32"/>
        </w:rPr>
        <w:t>義務</w:t>
      </w:r>
      <w:r w:rsidR="004001AD">
        <w:rPr>
          <w:rFonts w:ascii="標楷體" w:hAnsi="標楷體" w:hint="eastAsia"/>
          <w:szCs w:val="32"/>
        </w:rPr>
        <w:t>：</w:t>
      </w:r>
    </w:p>
    <w:p w14:paraId="4BB17F55" w14:textId="4B1F47AD" w:rsidR="00121CE5" w:rsidRPr="003B6031" w:rsidRDefault="00121CE5" w:rsidP="00BE350E">
      <w:pPr>
        <w:spacing w:line="440" w:lineRule="exact"/>
        <w:ind w:leftChars="49" w:left="1101" w:hangingChars="295" w:hanging="944"/>
        <w:jc w:val="both"/>
        <w:rPr>
          <w:rFonts w:ascii="標楷體" w:hAnsi="標楷體" w:cs="Arial"/>
          <w:szCs w:val="32"/>
        </w:rPr>
      </w:pPr>
      <w:r w:rsidRPr="003B6031">
        <w:rPr>
          <w:rFonts w:ascii="標楷體" w:hAnsi="標楷體" w:cs="Arial" w:hint="eastAsia"/>
        </w:rPr>
        <w:t>（一）獎學金受領人於受領獎學金期滿九個月後，須完成論文期中報告（含研究動機、文獻探討、研究方法及初步研究發現等），送交本會交由原審查委員給予總評意見，納入論文研修參考（如附</w:t>
      </w:r>
      <w:r w:rsidR="00456E64">
        <w:rPr>
          <w:rFonts w:ascii="標楷體" w:hAnsi="標楷體" w:cs="Arial" w:hint="eastAsia"/>
        </w:rPr>
        <w:t>件</w:t>
      </w:r>
      <w:r w:rsidR="00B50E29">
        <w:rPr>
          <w:rFonts w:ascii="標楷體" w:hAnsi="標楷體" w:cs="Arial" w:hint="eastAsia"/>
        </w:rPr>
        <w:t>七</w:t>
      </w:r>
      <w:r w:rsidRPr="003B6031">
        <w:rPr>
          <w:rFonts w:ascii="標楷體" w:hAnsi="標楷體" w:cs="Arial" w:hint="eastAsia"/>
        </w:rPr>
        <w:t>）。</w:t>
      </w:r>
    </w:p>
    <w:p w14:paraId="736EB1D9" w14:textId="77777777" w:rsidR="00121CE5" w:rsidRPr="003B6031" w:rsidRDefault="00121CE5" w:rsidP="00BE350E">
      <w:pPr>
        <w:spacing w:line="440" w:lineRule="exact"/>
        <w:ind w:leftChars="49" w:left="1101" w:hangingChars="295" w:hanging="944"/>
        <w:jc w:val="both"/>
        <w:rPr>
          <w:rFonts w:ascii="標楷體" w:hAnsi="標楷體" w:cs="Arial"/>
          <w:szCs w:val="32"/>
        </w:rPr>
      </w:pPr>
      <w:r w:rsidRPr="003B6031">
        <w:rPr>
          <w:rFonts w:ascii="標楷體" w:hAnsi="標楷體" w:cs="Arial" w:hint="eastAsia"/>
          <w:szCs w:val="32"/>
        </w:rPr>
        <w:t>（二）</w:t>
      </w:r>
      <w:r w:rsidRPr="003B6031">
        <w:rPr>
          <w:rFonts w:ascii="標楷體" w:hAnsi="標楷體" w:cs="Arial" w:hint="eastAsia"/>
        </w:rPr>
        <w:t>獎學金受領人欲變更論文題目及研究計畫時，須先經本會同意，若變更後不符第二點研究領域範圍即終止獎助並繳回已</w:t>
      </w:r>
      <w:r w:rsidRPr="003B6031">
        <w:rPr>
          <w:rFonts w:ascii="標楷體" w:hAnsi="標楷體" w:cs="Arial" w:hint="eastAsia"/>
          <w:noProof/>
        </w:rPr>
        <mc:AlternateContent>
          <mc:Choice Requires="wps">
            <w:drawing>
              <wp:anchor distT="0" distB="0" distL="114300" distR="114300" simplePos="0" relativeHeight="251659264" behindDoc="0" locked="0" layoutInCell="1" allowOverlap="1" wp14:anchorId="02ACAD73" wp14:editId="3586D0CC">
                <wp:simplePos x="0" y="0"/>
                <wp:positionH relativeFrom="column">
                  <wp:posOffset>52070</wp:posOffset>
                </wp:positionH>
                <wp:positionV relativeFrom="paragraph">
                  <wp:posOffset>-410845</wp:posOffset>
                </wp:positionV>
                <wp:extent cx="655320" cy="3962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55320" cy="396240"/>
                        </a:xfrm>
                        <a:prstGeom prst="rect">
                          <a:avLst/>
                        </a:prstGeom>
                        <a:solidFill>
                          <a:sysClr val="window" lastClr="FFFFFF"/>
                        </a:solidFill>
                        <a:ln w="6350">
                          <a:noFill/>
                        </a:ln>
                      </wps:spPr>
                      <wps:txbx>
                        <w:txbxContent>
                          <w:p w14:paraId="266B0CCC" w14:textId="77777777" w:rsidR="00121CE5" w:rsidRDefault="00121CE5" w:rsidP="00121C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ACAD73" id="文字方塊 1" o:spid="_x0000_s1028" type="#_x0000_t202" style="position:absolute;left:0;text-align:left;margin-left:4.1pt;margin-top:-32.35pt;width:51.6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" fillcolor="window" stroked="f" strokeweight=".5pt">
                <v:textbox>
                  <w:txbxContent>
                    <w:p w14:paraId="266B0CCC" w14:textId="77777777" w:rsidR="00121CE5" w:rsidRDefault="00121CE5" w:rsidP="00121CE5"/>
                  </w:txbxContent>
                </v:textbox>
              </v:shape>
            </w:pict>
          </mc:Fallback>
        </mc:AlternateContent>
      </w:r>
      <w:r w:rsidRPr="003B6031">
        <w:rPr>
          <w:rFonts w:ascii="標楷體" w:hAnsi="標楷體" w:cs="Arial" w:hint="eastAsia"/>
        </w:rPr>
        <w:t>支領之獎學金。</w:t>
      </w:r>
    </w:p>
    <w:p w14:paraId="78A9C717" w14:textId="2280B327" w:rsidR="00121CE5" w:rsidRPr="003B6031" w:rsidRDefault="00121CE5" w:rsidP="00BE350E">
      <w:pPr>
        <w:spacing w:line="440" w:lineRule="exact"/>
        <w:ind w:leftChars="49" w:left="1101" w:hangingChars="295" w:hanging="944"/>
        <w:jc w:val="both"/>
        <w:rPr>
          <w:rFonts w:ascii="標楷體" w:hAnsi="標楷體"/>
          <w:szCs w:val="32"/>
        </w:rPr>
      </w:pPr>
      <w:r w:rsidRPr="003B6031">
        <w:rPr>
          <w:rFonts w:ascii="標楷體" w:hAnsi="標楷體" w:hint="eastAsia"/>
          <w:szCs w:val="32"/>
        </w:rPr>
        <w:t>（三）</w:t>
      </w:r>
      <w:r w:rsidRPr="003B6031">
        <w:rPr>
          <w:rFonts w:ascii="標楷體" w:hAnsi="標楷體" w:cs="Arial" w:hint="eastAsia"/>
        </w:rPr>
        <w:t>獎學金受領人於取得博士學位畢業時，應提供畢業論文一式</w:t>
      </w:r>
      <w:r w:rsidRPr="003B6031">
        <w:rPr>
          <w:rFonts w:ascii="標楷體" w:hAnsi="標楷體" w:cs="Arial" w:hint="eastAsia"/>
        </w:rPr>
        <w:lastRenderedPageBreak/>
        <w:t>二份及電子檔送交本會，並於論文謝誌中表達獲財團法人國防工業發展基金會獎學金贊助及感謝之意。</w:t>
      </w:r>
      <w:r w:rsidRPr="003B6031">
        <w:rPr>
          <w:rFonts w:ascii="標楷體" w:hAnsi="標楷體" w:hint="eastAsia"/>
          <w:szCs w:val="32"/>
        </w:rPr>
        <w:t>。</w:t>
      </w:r>
    </w:p>
    <w:p w14:paraId="2447C7E6" w14:textId="77777777" w:rsidR="00121CE5" w:rsidRPr="003B6031" w:rsidRDefault="00121CE5" w:rsidP="00BE350E">
      <w:pPr>
        <w:spacing w:line="440" w:lineRule="exact"/>
        <w:ind w:leftChars="49" w:left="1101" w:hangingChars="295" w:hanging="944"/>
        <w:jc w:val="both"/>
        <w:rPr>
          <w:rFonts w:ascii="標楷體" w:hAnsi="標楷體" w:cs="Arial"/>
        </w:rPr>
      </w:pPr>
      <w:r w:rsidRPr="003B6031">
        <w:rPr>
          <w:rFonts w:ascii="標楷體" w:hAnsi="標楷體" w:cs="Arial" w:hint="eastAsia"/>
        </w:rPr>
        <w:t>（四）本會得視需要安排獎學金受領人進行報告，發表其受獎助論文。</w:t>
      </w:r>
    </w:p>
    <w:p w14:paraId="70CC96D9" w14:textId="77777777" w:rsidR="00121CE5" w:rsidRPr="003B6031" w:rsidRDefault="00121CE5" w:rsidP="00BE350E">
      <w:pPr>
        <w:spacing w:line="440" w:lineRule="exact"/>
        <w:ind w:leftChars="49" w:left="1101" w:hangingChars="295" w:hanging="944"/>
        <w:jc w:val="both"/>
        <w:rPr>
          <w:rFonts w:ascii="標楷體" w:hAnsi="標楷體"/>
          <w:szCs w:val="32"/>
        </w:rPr>
      </w:pPr>
      <w:r w:rsidRPr="003B6031">
        <w:rPr>
          <w:rFonts w:ascii="標楷體" w:hAnsi="標楷體" w:hint="eastAsia"/>
          <w:szCs w:val="32"/>
        </w:rPr>
        <w:t>（五）獎學金受領人所完成之畢業論文不得侵害第三人著作權、或有其他違反法令、學術倫理等情事。</w:t>
      </w:r>
    </w:p>
    <w:p w14:paraId="73C3E9EE" w14:textId="77777777" w:rsidR="00121CE5" w:rsidRPr="003B6031" w:rsidRDefault="00121CE5" w:rsidP="00BE350E">
      <w:pPr>
        <w:spacing w:line="440" w:lineRule="exact"/>
        <w:ind w:leftChars="48" w:left="1031" w:hangingChars="274" w:hanging="877"/>
        <w:jc w:val="both"/>
        <w:rPr>
          <w:rFonts w:ascii="標楷體" w:hAnsi="標楷體"/>
          <w:szCs w:val="32"/>
        </w:rPr>
      </w:pPr>
      <w:r w:rsidRPr="003B6031">
        <w:rPr>
          <w:rFonts w:ascii="標楷體" w:hAnsi="標楷體" w:hint="eastAsia"/>
          <w:szCs w:val="32"/>
        </w:rPr>
        <w:t>（六）獎學金受領人於領取獎金二年後，尚未畢業前應於每年1</w:t>
      </w:r>
      <w:r w:rsidRPr="003B6031">
        <w:rPr>
          <w:rFonts w:ascii="標楷體" w:hAnsi="標楷體"/>
          <w:szCs w:val="32"/>
        </w:rPr>
        <w:t>0</w:t>
      </w:r>
      <w:r w:rsidRPr="003B6031">
        <w:rPr>
          <w:rFonts w:ascii="標楷體" w:hAnsi="標楷體" w:hint="eastAsia"/>
          <w:szCs w:val="32"/>
        </w:rPr>
        <w:t>月底前通知本會學習狀況，畢業時應主動通知本會，並告知畢業後之規劃(如:就業、出國留學、博士後研究等)，以利追蹤考核成效。</w:t>
      </w:r>
    </w:p>
    <w:p w14:paraId="3DF24D44" w14:textId="77777777" w:rsidR="00121CE5" w:rsidRPr="003B6031" w:rsidRDefault="00121CE5" w:rsidP="00121CE5">
      <w:pPr>
        <w:spacing w:beforeLines="50" w:before="217" w:line="440" w:lineRule="exact"/>
        <w:ind w:leftChars="50" w:left="1120" w:hangingChars="300" w:hanging="960"/>
        <w:jc w:val="both"/>
        <w:rPr>
          <w:rFonts w:ascii="標楷體" w:hAnsi="標楷體" w:cs="Arial"/>
        </w:rPr>
      </w:pPr>
      <w:r w:rsidRPr="003B6031">
        <w:rPr>
          <w:rFonts w:ascii="標楷體" w:hAnsi="標楷體" w:cs="Arial" w:hint="eastAsia"/>
        </w:rPr>
        <w:t>六</w:t>
      </w:r>
      <w:r w:rsidRPr="003B6031">
        <w:rPr>
          <w:rFonts w:ascii="標楷體" w:hAnsi="標楷體" w:cs="Arial"/>
        </w:rPr>
        <w:t>、</w:t>
      </w:r>
      <w:r w:rsidRPr="003B6031">
        <w:rPr>
          <w:rFonts w:ascii="標楷體" w:hAnsi="標楷體" w:hint="eastAsia"/>
          <w:kern w:val="0"/>
        </w:rPr>
        <w:t>終止獎助</w:t>
      </w:r>
    </w:p>
    <w:p w14:paraId="138B02A5" w14:textId="77777777" w:rsidR="00121CE5" w:rsidRPr="003B6031" w:rsidRDefault="00121CE5" w:rsidP="00121CE5">
      <w:pPr>
        <w:spacing w:line="440" w:lineRule="exact"/>
        <w:ind w:leftChars="250" w:left="800" w:firstLine="0"/>
        <w:jc w:val="both"/>
        <w:rPr>
          <w:rFonts w:ascii="標楷體" w:hAnsi="標楷體"/>
          <w:kern w:val="0"/>
        </w:rPr>
      </w:pPr>
      <w:r w:rsidRPr="003B6031">
        <w:rPr>
          <w:rFonts w:ascii="標楷體" w:hAnsi="標楷體" w:hint="eastAsia"/>
          <w:kern w:val="0"/>
        </w:rPr>
        <w:t>獎學金受領人有下列情事之一者，即終止獎助</w:t>
      </w:r>
      <w:r w:rsidRPr="003B6031">
        <w:rPr>
          <w:rFonts w:ascii="標楷體" w:hAnsi="標楷體" w:hint="eastAsia"/>
          <w:szCs w:val="32"/>
        </w:rPr>
        <w:t>，並應將已受領之獎學金繳回本會</w:t>
      </w:r>
      <w:r w:rsidRPr="003B6031">
        <w:rPr>
          <w:rFonts w:ascii="標楷體" w:hAnsi="標楷體" w:hint="eastAsia"/>
          <w:kern w:val="0"/>
        </w:rPr>
        <w:t>：</w:t>
      </w:r>
    </w:p>
    <w:p w14:paraId="56F13EB8" w14:textId="3B6A8C2E" w:rsidR="00121CE5" w:rsidRPr="003B6031" w:rsidRDefault="00121CE5" w:rsidP="00121CE5">
      <w:pPr>
        <w:spacing w:line="440" w:lineRule="exact"/>
        <w:ind w:leftChars="50" w:left="1120" w:hangingChars="300" w:hanging="960"/>
        <w:jc w:val="both"/>
        <w:rPr>
          <w:rFonts w:ascii="標楷體" w:hAnsi="標楷體"/>
          <w:kern w:val="0"/>
        </w:rPr>
      </w:pPr>
      <w:r w:rsidRPr="003B6031">
        <w:rPr>
          <w:rFonts w:ascii="標楷體" w:hAnsi="標楷體" w:hint="eastAsia"/>
          <w:kern w:val="0"/>
        </w:rPr>
        <w:t>（一）未按規定提交期中報告</w:t>
      </w:r>
      <w:r w:rsidRPr="003B6031">
        <w:rPr>
          <w:rFonts w:ascii="標楷體" w:hAnsi="標楷體" w:cs="Arial" w:hint="eastAsia"/>
          <w:szCs w:val="32"/>
        </w:rPr>
        <w:t>。</w:t>
      </w:r>
    </w:p>
    <w:p w14:paraId="7FFFFD52" w14:textId="77777777" w:rsidR="00121CE5" w:rsidRPr="003B6031" w:rsidRDefault="00121CE5" w:rsidP="00121CE5">
      <w:pPr>
        <w:spacing w:line="440" w:lineRule="exact"/>
        <w:ind w:leftChars="50" w:left="1120" w:hangingChars="300" w:hanging="960"/>
        <w:jc w:val="both"/>
        <w:rPr>
          <w:rFonts w:ascii="標楷體" w:hAnsi="標楷體"/>
          <w:kern w:val="0"/>
        </w:rPr>
      </w:pPr>
      <w:r w:rsidRPr="003B6031">
        <w:rPr>
          <w:rFonts w:ascii="標楷體" w:hAnsi="標楷體" w:hint="eastAsia"/>
          <w:kern w:val="0"/>
        </w:rPr>
        <w:t>（二）獎學金受領人</w:t>
      </w:r>
      <w:r w:rsidRPr="003B6031">
        <w:rPr>
          <w:rFonts w:ascii="標楷體" w:hAnsi="標楷體" w:cs="Arial" w:hint="eastAsia"/>
        </w:rPr>
        <w:t>於補助期間</w:t>
      </w:r>
      <w:r w:rsidRPr="003B6031">
        <w:rPr>
          <w:rFonts w:ascii="標楷體" w:hAnsi="標楷體" w:hint="eastAsia"/>
          <w:kern w:val="0"/>
        </w:rPr>
        <w:t>休學、退學、轉學或其他原因喪失學籍</w:t>
      </w:r>
      <w:r w:rsidRPr="003B6031">
        <w:rPr>
          <w:rFonts w:ascii="標楷體" w:hAnsi="標楷體" w:hint="eastAsia"/>
          <w:szCs w:val="32"/>
        </w:rPr>
        <w:t>。</w:t>
      </w:r>
    </w:p>
    <w:p w14:paraId="1AA622E2" w14:textId="14837B03" w:rsidR="00121CE5" w:rsidRPr="003B6031" w:rsidRDefault="00121CE5" w:rsidP="00121CE5">
      <w:pPr>
        <w:spacing w:line="440" w:lineRule="exact"/>
        <w:ind w:leftChars="50" w:left="1120" w:hangingChars="300" w:hanging="960"/>
        <w:jc w:val="both"/>
        <w:rPr>
          <w:rFonts w:ascii="標楷體" w:hAnsi="標楷體"/>
          <w:kern w:val="0"/>
        </w:rPr>
      </w:pPr>
      <w:r w:rsidRPr="003B6031">
        <w:rPr>
          <w:rFonts w:ascii="標楷體" w:hAnsi="標楷體" w:hint="eastAsia"/>
          <w:kern w:val="0"/>
        </w:rPr>
        <w:t>（三）違反前點第二款或第五款規定。</w:t>
      </w:r>
    </w:p>
    <w:p w14:paraId="729507BF" w14:textId="77777777" w:rsidR="00121CE5" w:rsidRPr="003B6031" w:rsidRDefault="00121CE5" w:rsidP="00121CE5">
      <w:pPr>
        <w:spacing w:beforeLines="50" w:before="217" w:line="440" w:lineRule="exact"/>
        <w:ind w:leftChars="50" w:left="1120" w:hangingChars="300" w:hanging="960"/>
        <w:jc w:val="both"/>
        <w:rPr>
          <w:rFonts w:ascii="標楷體" w:hAnsi="標楷體" w:cs="Arial"/>
        </w:rPr>
      </w:pPr>
      <w:r w:rsidRPr="003B6031">
        <w:rPr>
          <w:rFonts w:ascii="標楷體" w:hAnsi="標楷體" w:cs="Arial" w:hint="eastAsia"/>
        </w:rPr>
        <w:t>七、</w:t>
      </w:r>
      <w:r w:rsidRPr="003B6031">
        <w:rPr>
          <w:rFonts w:ascii="標楷體" w:hAnsi="標楷體" w:cs="Arial"/>
        </w:rPr>
        <w:t>成果運用</w:t>
      </w:r>
    </w:p>
    <w:p w14:paraId="5A572DCF" w14:textId="77777777" w:rsidR="00121CE5" w:rsidRPr="003B6031" w:rsidRDefault="00121CE5" w:rsidP="00121CE5">
      <w:pPr>
        <w:spacing w:line="440" w:lineRule="exact"/>
        <w:ind w:leftChars="250" w:left="800" w:firstLine="0"/>
        <w:jc w:val="both"/>
        <w:rPr>
          <w:rFonts w:ascii="標楷體" w:hAnsi="標楷體" w:cs="Arial"/>
        </w:rPr>
      </w:pPr>
      <w:r w:rsidRPr="003B6031">
        <w:rPr>
          <w:rFonts w:ascii="標楷體" w:hAnsi="標楷體" w:cs="Arial" w:hint="eastAsia"/>
        </w:rPr>
        <w:t>獎學金受領人完成之畢業論文應無償提供本會或本會指定之公法人、政府機關(構)運用(含重製、改作及著作權法第三章第四節第一款各條所定之著作財產權；獲得專利權者，亦同)。</w:t>
      </w:r>
    </w:p>
    <w:p w14:paraId="55F9FF2F" w14:textId="72BF90AD" w:rsidR="00A202F6" w:rsidRDefault="00121CE5" w:rsidP="00A202F6">
      <w:pPr>
        <w:spacing w:beforeLines="50" w:before="217" w:line="440" w:lineRule="exact"/>
        <w:ind w:leftChars="50" w:left="1120" w:hangingChars="300" w:hanging="960"/>
        <w:jc w:val="both"/>
        <w:rPr>
          <w:rFonts w:ascii="標楷體" w:hAnsi="標楷體"/>
          <w:szCs w:val="32"/>
        </w:rPr>
      </w:pPr>
      <w:r w:rsidRPr="003B6031">
        <w:rPr>
          <w:rFonts w:ascii="標楷體" w:hAnsi="標楷體" w:cs="Arial" w:hint="eastAsia"/>
        </w:rPr>
        <w:t>八、</w:t>
      </w:r>
      <w:r w:rsidRPr="003B6031">
        <w:rPr>
          <w:rFonts w:ascii="標楷體" w:hAnsi="標楷體" w:hint="eastAsia"/>
          <w:szCs w:val="32"/>
        </w:rPr>
        <w:t>本規定經董事會通過後公告施行；修正時，亦同。</w:t>
      </w:r>
    </w:p>
    <w:p w14:paraId="275764B4" w14:textId="67A089D1" w:rsidR="00A202F6" w:rsidRDefault="00AC33A0" w:rsidP="00AC33A0">
      <w:pPr>
        <w:spacing w:beforeLines="50" w:before="217" w:line="440" w:lineRule="exact"/>
        <w:ind w:leftChars="50" w:left="1120" w:hangingChars="300" w:hanging="960"/>
        <w:jc w:val="both"/>
        <w:rPr>
          <w:rFonts w:ascii="標楷體" w:hAnsi="標楷體"/>
          <w:szCs w:val="32"/>
        </w:rPr>
      </w:pPr>
      <w:r>
        <w:rPr>
          <w:rFonts w:ascii="標楷體" w:hAnsi="標楷體"/>
          <w:szCs w:val="32"/>
        </w:rPr>
        <w:t xml:space="preserve"> </w:t>
      </w:r>
    </w:p>
    <w:sectPr w:rsidR="00A202F6" w:rsidSect="00C4342C">
      <w:footerReference w:type="default" r:id="rId7"/>
      <w:pgSz w:w="11907" w:h="16840" w:code="9"/>
      <w:pgMar w:top="1134" w:right="1134" w:bottom="1134" w:left="1418" w:header="851" w:footer="896"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C541" w14:textId="77777777" w:rsidR="008E2910" w:rsidRDefault="008E2910">
      <w:r>
        <w:separator/>
      </w:r>
    </w:p>
  </w:endnote>
  <w:endnote w:type="continuationSeparator" w:id="0">
    <w:p w14:paraId="5275CD75" w14:textId="77777777" w:rsidR="008E2910" w:rsidRDefault="008E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99AA" w14:textId="4C834890" w:rsidR="00CF5B99" w:rsidRDefault="00CF5B99">
    <w:pPr>
      <w:pStyle w:val="a6"/>
      <w:jc w:val="center"/>
      <w:rPr>
        <w:color w:val="4F81BD" w:themeColor="accent1"/>
      </w:rPr>
    </w:pPr>
    <w:r>
      <w:rPr>
        <w:rFonts w:hint="eastAsia"/>
        <w:color w:val="4F81BD" w:themeColor="accent1"/>
        <w:lang w:val="zh-TW"/>
      </w:rPr>
      <w:t>第</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zh-TW"/>
      </w:rPr>
      <w:t>2</w:t>
    </w:r>
    <w:r>
      <w:rPr>
        <w:color w:val="4F81BD" w:themeColor="accent1"/>
      </w:rPr>
      <w:fldChar w:fldCharType="end"/>
    </w:r>
    <w:r>
      <w:rPr>
        <w:rFonts w:hint="eastAsia"/>
        <w:color w:val="4F81BD" w:themeColor="accent1"/>
        <w:lang w:val="zh-TW"/>
      </w:rPr>
      <w:t>頁，共</w:t>
    </w:r>
    <w:r>
      <w:rPr>
        <w:color w:val="4F81BD" w:themeColor="accent1"/>
      </w:rPr>
      <w:fldChar w:fldCharType="begin"/>
    </w:r>
    <w:r>
      <w:rPr>
        <w:color w:val="4F81BD" w:themeColor="accent1"/>
      </w:rPr>
      <w:instrText xml:space="preserve">NUMPAGES  \* </w:instrText>
    </w:r>
    <w:r>
      <w:rPr>
        <w:color w:val="4F81BD" w:themeColor="accent1"/>
      </w:rPr>
      <w:instrText>阿拉伯文</w:instrText>
    </w:r>
    <w:r>
      <w:rPr>
        <w:color w:val="4F81BD" w:themeColor="accent1"/>
      </w:rPr>
      <w:instrText xml:space="preserve">  \* MERGEFORMAT</w:instrText>
    </w:r>
    <w:r>
      <w:rPr>
        <w:color w:val="4F81BD" w:themeColor="accent1"/>
      </w:rPr>
      <w:fldChar w:fldCharType="separate"/>
    </w:r>
    <w:r>
      <w:rPr>
        <w:color w:val="4F81BD" w:themeColor="accent1"/>
        <w:lang w:val="zh-TW"/>
      </w:rPr>
      <w:t>2</w:t>
    </w:r>
    <w:r>
      <w:rPr>
        <w:color w:val="4F81BD" w:themeColor="accent1"/>
      </w:rPr>
      <w:fldChar w:fldCharType="end"/>
    </w:r>
    <w:r>
      <w:rPr>
        <w:rFonts w:hint="eastAsia"/>
        <w:color w:val="4F81BD" w:themeColor="accent1"/>
      </w:rPr>
      <w:t>頁</w:t>
    </w:r>
  </w:p>
  <w:p w14:paraId="3DD548DB" w14:textId="4DFB42EB" w:rsidR="006D68AF" w:rsidRPr="00CF5B99" w:rsidRDefault="006D68AF" w:rsidP="00CF5B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1F" w14:textId="77777777" w:rsidR="008E2910" w:rsidRDefault="008E2910">
      <w:r>
        <w:separator/>
      </w:r>
    </w:p>
  </w:footnote>
  <w:footnote w:type="continuationSeparator" w:id="0">
    <w:p w14:paraId="55390EB3" w14:textId="77777777" w:rsidR="008E2910" w:rsidRDefault="008E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813F10"/>
    <w:multiLevelType w:val="singleLevel"/>
    <w:tmpl w:val="F486708A"/>
    <w:lvl w:ilvl="0">
      <w:start w:val="1"/>
      <w:numFmt w:val="ideographLegalTraditional"/>
      <w:lvlText w:val="%1、"/>
      <w:lvlJc w:val="left"/>
      <w:pPr>
        <w:tabs>
          <w:tab w:val="num" w:pos="630"/>
        </w:tabs>
        <w:ind w:left="630" w:hanging="630"/>
      </w:pPr>
      <w:rPr>
        <w:rFonts w:hint="eastAsia"/>
      </w:rPr>
    </w:lvl>
  </w:abstractNum>
  <w:abstractNum w:abstractNumId="2" w15:restartNumberingAfterBreak="0">
    <w:nsid w:val="045E341D"/>
    <w:multiLevelType w:val="hybridMultilevel"/>
    <w:tmpl w:val="E45051B6"/>
    <w:lvl w:ilvl="0" w:tplc="CD5CFAE2">
      <w:start w:val="1"/>
      <w:numFmt w:val="bullet"/>
      <w:lvlText w:val=""/>
      <w:lvlJc w:val="left"/>
      <w:pPr>
        <w:tabs>
          <w:tab w:val="num" w:pos="723"/>
        </w:tabs>
        <w:ind w:left="723" w:firstLine="0"/>
      </w:pPr>
      <w:rPr>
        <w:rFonts w:ascii="Wingdings" w:hAnsi="Wingdings" w:hint="default"/>
      </w:rPr>
    </w:lvl>
    <w:lvl w:ilvl="1" w:tplc="04090003" w:tentative="1">
      <w:start w:val="1"/>
      <w:numFmt w:val="bullet"/>
      <w:lvlText w:val=""/>
      <w:lvlJc w:val="left"/>
      <w:pPr>
        <w:tabs>
          <w:tab w:val="num" w:pos="1683"/>
        </w:tabs>
        <w:ind w:left="1683" w:hanging="480"/>
      </w:pPr>
      <w:rPr>
        <w:rFonts w:ascii="Wingdings" w:hAnsi="Wingdings" w:hint="default"/>
      </w:rPr>
    </w:lvl>
    <w:lvl w:ilvl="2" w:tplc="04090005" w:tentative="1">
      <w:start w:val="1"/>
      <w:numFmt w:val="bullet"/>
      <w:lvlText w:val=""/>
      <w:lvlJc w:val="left"/>
      <w:pPr>
        <w:tabs>
          <w:tab w:val="num" w:pos="2163"/>
        </w:tabs>
        <w:ind w:left="2163" w:hanging="480"/>
      </w:pPr>
      <w:rPr>
        <w:rFonts w:ascii="Wingdings" w:hAnsi="Wingdings" w:hint="default"/>
      </w:rPr>
    </w:lvl>
    <w:lvl w:ilvl="3" w:tplc="04090001" w:tentative="1">
      <w:start w:val="1"/>
      <w:numFmt w:val="bullet"/>
      <w:lvlText w:val=""/>
      <w:lvlJc w:val="left"/>
      <w:pPr>
        <w:tabs>
          <w:tab w:val="num" w:pos="2643"/>
        </w:tabs>
        <w:ind w:left="2643" w:hanging="480"/>
      </w:pPr>
      <w:rPr>
        <w:rFonts w:ascii="Wingdings" w:hAnsi="Wingdings" w:hint="default"/>
      </w:rPr>
    </w:lvl>
    <w:lvl w:ilvl="4" w:tplc="04090003" w:tentative="1">
      <w:start w:val="1"/>
      <w:numFmt w:val="bullet"/>
      <w:lvlText w:val=""/>
      <w:lvlJc w:val="left"/>
      <w:pPr>
        <w:tabs>
          <w:tab w:val="num" w:pos="3123"/>
        </w:tabs>
        <w:ind w:left="3123" w:hanging="480"/>
      </w:pPr>
      <w:rPr>
        <w:rFonts w:ascii="Wingdings" w:hAnsi="Wingdings" w:hint="default"/>
      </w:rPr>
    </w:lvl>
    <w:lvl w:ilvl="5" w:tplc="04090005" w:tentative="1">
      <w:start w:val="1"/>
      <w:numFmt w:val="bullet"/>
      <w:lvlText w:val=""/>
      <w:lvlJc w:val="left"/>
      <w:pPr>
        <w:tabs>
          <w:tab w:val="num" w:pos="3603"/>
        </w:tabs>
        <w:ind w:left="3603" w:hanging="480"/>
      </w:pPr>
      <w:rPr>
        <w:rFonts w:ascii="Wingdings" w:hAnsi="Wingdings" w:hint="default"/>
      </w:rPr>
    </w:lvl>
    <w:lvl w:ilvl="6" w:tplc="04090001" w:tentative="1">
      <w:start w:val="1"/>
      <w:numFmt w:val="bullet"/>
      <w:lvlText w:val=""/>
      <w:lvlJc w:val="left"/>
      <w:pPr>
        <w:tabs>
          <w:tab w:val="num" w:pos="4083"/>
        </w:tabs>
        <w:ind w:left="4083" w:hanging="480"/>
      </w:pPr>
      <w:rPr>
        <w:rFonts w:ascii="Wingdings" w:hAnsi="Wingdings" w:hint="default"/>
      </w:rPr>
    </w:lvl>
    <w:lvl w:ilvl="7" w:tplc="04090003" w:tentative="1">
      <w:start w:val="1"/>
      <w:numFmt w:val="bullet"/>
      <w:lvlText w:val=""/>
      <w:lvlJc w:val="left"/>
      <w:pPr>
        <w:tabs>
          <w:tab w:val="num" w:pos="4563"/>
        </w:tabs>
        <w:ind w:left="4563" w:hanging="480"/>
      </w:pPr>
      <w:rPr>
        <w:rFonts w:ascii="Wingdings" w:hAnsi="Wingdings" w:hint="default"/>
      </w:rPr>
    </w:lvl>
    <w:lvl w:ilvl="8" w:tplc="04090005" w:tentative="1">
      <w:start w:val="1"/>
      <w:numFmt w:val="bullet"/>
      <w:lvlText w:val=""/>
      <w:lvlJc w:val="left"/>
      <w:pPr>
        <w:tabs>
          <w:tab w:val="num" w:pos="5043"/>
        </w:tabs>
        <w:ind w:left="5043" w:hanging="480"/>
      </w:pPr>
      <w:rPr>
        <w:rFonts w:ascii="Wingdings" w:hAnsi="Wingdings" w:hint="default"/>
      </w:rPr>
    </w:lvl>
  </w:abstractNum>
  <w:abstractNum w:abstractNumId="3" w15:restartNumberingAfterBreak="0">
    <w:nsid w:val="11F5065C"/>
    <w:multiLevelType w:val="multilevel"/>
    <w:tmpl w:val="69DC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A26F3"/>
    <w:multiLevelType w:val="hybridMultilevel"/>
    <w:tmpl w:val="485A330C"/>
    <w:lvl w:ilvl="0" w:tplc="F42856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A85582"/>
    <w:multiLevelType w:val="hybridMultilevel"/>
    <w:tmpl w:val="3B6C1D16"/>
    <w:lvl w:ilvl="0" w:tplc="45403744">
      <w:start w:val="1"/>
      <w:numFmt w:val="bullet"/>
      <w:lvlText w:val=""/>
      <w:lvlJc w:val="left"/>
      <w:pPr>
        <w:tabs>
          <w:tab w:val="num" w:pos="1048"/>
        </w:tabs>
        <w:ind w:left="1048" w:hanging="480"/>
      </w:pPr>
      <w:rPr>
        <w:rFonts w:ascii="Wingdings" w:hAnsi="Wingdings" w:hint="default"/>
      </w:rPr>
    </w:lvl>
    <w:lvl w:ilvl="1" w:tplc="04090003" w:tentative="1">
      <w:start w:val="1"/>
      <w:numFmt w:val="bullet"/>
      <w:lvlText w:val=""/>
      <w:lvlJc w:val="left"/>
      <w:pPr>
        <w:tabs>
          <w:tab w:val="num" w:pos="1528"/>
        </w:tabs>
        <w:ind w:left="1528" w:hanging="480"/>
      </w:pPr>
      <w:rPr>
        <w:rFonts w:ascii="Wingdings" w:hAnsi="Wingdings" w:hint="default"/>
      </w:rPr>
    </w:lvl>
    <w:lvl w:ilvl="2" w:tplc="04090005" w:tentative="1">
      <w:start w:val="1"/>
      <w:numFmt w:val="bullet"/>
      <w:lvlText w:val=""/>
      <w:lvlJc w:val="left"/>
      <w:pPr>
        <w:tabs>
          <w:tab w:val="num" w:pos="2008"/>
        </w:tabs>
        <w:ind w:left="2008" w:hanging="480"/>
      </w:pPr>
      <w:rPr>
        <w:rFonts w:ascii="Wingdings" w:hAnsi="Wingdings" w:hint="default"/>
      </w:rPr>
    </w:lvl>
    <w:lvl w:ilvl="3" w:tplc="04090001" w:tentative="1">
      <w:start w:val="1"/>
      <w:numFmt w:val="bullet"/>
      <w:lvlText w:val=""/>
      <w:lvlJc w:val="left"/>
      <w:pPr>
        <w:tabs>
          <w:tab w:val="num" w:pos="2488"/>
        </w:tabs>
        <w:ind w:left="2488" w:hanging="480"/>
      </w:pPr>
      <w:rPr>
        <w:rFonts w:ascii="Wingdings" w:hAnsi="Wingdings" w:hint="default"/>
      </w:rPr>
    </w:lvl>
    <w:lvl w:ilvl="4" w:tplc="04090003" w:tentative="1">
      <w:start w:val="1"/>
      <w:numFmt w:val="bullet"/>
      <w:lvlText w:val=""/>
      <w:lvlJc w:val="left"/>
      <w:pPr>
        <w:tabs>
          <w:tab w:val="num" w:pos="2968"/>
        </w:tabs>
        <w:ind w:left="2968" w:hanging="480"/>
      </w:pPr>
      <w:rPr>
        <w:rFonts w:ascii="Wingdings" w:hAnsi="Wingdings" w:hint="default"/>
      </w:rPr>
    </w:lvl>
    <w:lvl w:ilvl="5" w:tplc="04090005" w:tentative="1">
      <w:start w:val="1"/>
      <w:numFmt w:val="bullet"/>
      <w:lvlText w:val=""/>
      <w:lvlJc w:val="left"/>
      <w:pPr>
        <w:tabs>
          <w:tab w:val="num" w:pos="3448"/>
        </w:tabs>
        <w:ind w:left="3448" w:hanging="480"/>
      </w:pPr>
      <w:rPr>
        <w:rFonts w:ascii="Wingdings" w:hAnsi="Wingdings" w:hint="default"/>
      </w:rPr>
    </w:lvl>
    <w:lvl w:ilvl="6" w:tplc="04090001" w:tentative="1">
      <w:start w:val="1"/>
      <w:numFmt w:val="bullet"/>
      <w:lvlText w:val=""/>
      <w:lvlJc w:val="left"/>
      <w:pPr>
        <w:tabs>
          <w:tab w:val="num" w:pos="3928"/>
        </w:tabs>
        <w:ind w:left="3928" w:hanging="480"/>
      </w:pPr>
      <w:rPr>
        <w:rFonts w:ascii="Wingdings" w:hAnsi="Wingdings" w:hint="default"/>
      </w:rPr>
    </w:lvl>
    <w:lvl w:ilvl="7" w:tplc="04090003" w:tentative="1">
      <w:start w:val="1"/>
      <w:numFmt w:val="bullet"/>
      <w:lvlText w:val=""/>
      <w:lvlJc w:val="left"/>
      <w:pPr>
        <w:tabs>
          <w:tab w:val="num" w:pos="4408"/>
        </w:tabs>
        <w:ind w:left="4408" w:hanging="480"/>
      </w:pPr>
      <w:rPr>
        <w:rFonts w:ascii="Wingdings" w:hAnsi="Wingdings" w:hint="default"/>
      </w:rPr>
    </w:lvl>
    <w:lvl w:ilvl="8" w:tplc="04090005" w:tentative="1">
      <w:start w:val="1"/>
      <w:numFmt w:val="bullet"/>
      <w:lvlText w:val=""/>
      <w:lvlJc w:val="left"/>
      <w:pPr>
        <w:tabs>
          <w:tab w:val="num" w:pos="4888"/>
        </w:tabs>
        <w:ind w:left="4888" w:hanging="480"/>
      </w:pPr>
      <w:rPr>
        <w:rFonts w:ascii="Wingdings" w:hAnsi="Wingdings" w:hint="default"/>
      </w:rPr>
    </w:lvl>
  </w:abstractNum>
  <w:abstractNum w:abstractNumId="6" w15:restartNumberingAfterBreak="0">
    <w:nsid w:val="327737EF"/>
    <w:multiLevelType w:val="hybridMultilevel"/>
    <w:tmpl w:val="88AE124C"/>
    <w:lvl w:ilvl="0" w:tplc="CD5CFAE2">
      <w:start w:val="1"/>
      <w:numFmt w:val="bullet"/>
      <w:lvlText w:val=""/>
      <w:lvlJc w:val="left"/>
      <w:pPr>
        <w:tabs>
          <w:tab w:val="num" w:pos="963"/>
        </w:tabs>
        <w:ind w:left="963" w:firstLine="0"/>
      </w:pPr>
      <w:rPr>
        <w:rFonts w:ascii="Wingdings" w:hAnsi="Wingdings" w:hint="default"/>
      </w:rPr>
    </w:lvl>
    <w:lvl w:ilvl="1" w:tplc="04090003" w:tentative="1">
      <w:start w:val="1"/>
      <w:numFmt w:val="bullet"/>
      <w:lvlText w:val=""/>
      <w:lvlJc w:val="left"/>
      <w:pPr>
        <w:tabs>
          <w:tab w:val="num" w:pos="1923"/>
        </w:tabs>
        <w:ind w:left="1923" w:hanging="480"/>
      </w:pPr>
      <w:rPr>
        <w:rFonts w:ascii="Wingdings" w:hAnsi="Wingdings" w:hint="default"/>
      </w:rPr>
    </w:lvl>
    <w:lvl w:ilvl="2" w:tplc="04090005" w:tentative="1">
      <w:start w:val="1"/>
      <w:numFmt w:val="bullet"/>
      <w:lvlText w:val=""/>
      <w:lvlJc w:val="left"/>
      <w:pPr>
        <w:tabs>
          <w:tab w:val="num" w:pos="2403"/>
        </w:tabs>
        <w:ind w:left="2403" w:hanging="480"/>
      </w:pPr>
      <w:rPr>
        <w:rFonts w:ascii="Wingdings" w:hAnsi="Wingdings" w:hint="default"/>
      </w:rPr>
    </w:lvl>
    <w:lvl w:ilvl="3" w:tplc="04090001" w:tentative="1">
      <w:start w:val="1"/>
      <w:numFmt w:val="bullet"/>
      <w:lvlText w:val=""/>
      <w:lvlJc w:val="left"/>
      <w:pPr>
        <w:tabs>
          <w:tab w:val="num" w:pos="2883"/>
        </w:tabs>
        <w:ind w:left="2883" w:hanging="480"/>
      </w:pPr>
      <w:rPr>
        <w:rFonts w:ascii="Wingdings" w:hAnsi="Wingdings" w:hint="default"/>
      </w:rPr>
    </w:lvl>
    <w:lvl w:ilvl="4" w:tplc="04090003" w:tentative="1">
      <w:start w:val="1"/>
      <w:numFmt w:val="bullet"/>
      <w:lvlText w:val=""/>
      <w:lvlJc w:val="left"/>
      <w:pPr>
        <w:tabs>
          <w:tab w:val="num" w:pos="3363"/>
        </w:tabs>
        <w:ind w:left="3363" w:hanging="480"/>
      </w:pPr>
      <w:rPr>
        <w:rFonts w:ascii="Wingdings" w:hAnsi="Wingdings" w:hint="default"/>
      </w:rPr>
    </w:lvl>
    <w:lvl w:ilvl="5" w:tplc="04090005" w:tentative="1">
      <w:start w:val="1"/>
      <w:numFmt w:val="bullet"/>
      <w:lvlText w:val=""/>
      <w:lvlJc w:val="left"/>
      <w:pPr>
        <w:tabs>
          <w:tab w:val="num" w:pos="3843"/>
        </w:tabs>
        <w:ind w:left="3843" w:hanging="480"/>
      </w:pPr>
      <w:rPr>
        <w:rFonts w:ascii="Wingdings" w:hAnsi="Wingdings" w:hint="default"/>
      </w:rPr>
    </w:lvl>
    <w:lvl w:ilvl="6" w:tplc="04090001" w:tentative="1">
      <w:start w:val="1"/>
      <w:numFmt w:val="bullet"/>
      <w:lvlText w:val=""/>
      <w:lvlJc w:val="left"/>
      <w:pPr>
        <w:tabs>
          <w:tab w:val="num" w:pos="4323"/>
        </w:tabs>
        <w:ind w:left="4323" w:hanging="480"/>
      </w:pPr>
      <w:rPr>
        <w:rFonts w:ascii="Wingdings" w:hAnsi="Wingdings" w:hint="default"/>
      </w:rPr>
    </w:lvl>
    <w:lvl w:ilvl="7" w:tplc="04090003" w:tentative="1">
      <w:start w:val="1"/>
      <w:numFmt w:val="bullet"/>
      <w:lvlText w:val=""/>
      <w:lvlJc w:val="left"/>
      <w:pPr>
        <w:tabs>
          <w:tab w:val="num" w:pos="4803"/>
        </w:tabs>
        <w:ind w:left="4803" w:hanging="480"/>
      </w:pPr>
      <w:rPr>
        <w:rFonts w:ascii="Wingdings" w:hAnsi="Wingdings" w:hint="default"/>
      </w:rPr>
    </w:lvl>
    <w:lvl w:ilvl="8" w:tplc="04090005" w:tentative="1">
      <w:start w:val="1"/>
      <w:numFmt w:val="bullet"/>
      <w:lvlText w:val=""/>
      <w:lvlJc w:val="left"/>
      <w:pPr>
        <w:tabs>
          <w:tab w:val="num" w:pos="5283"/>
        </w:tabs>
        <w:ind w:left="5283" w:hanging="480"/>
      </w:pPr>
      <w:rPr>
        <w:rFonts w:ascii="Wingdings" w:hAnsi="Wingdings" w:hint="default"/>
      </w:rPr>
    </w:lvl>
  </w:abstractNum>
  <w:abstractNum w:abstractNumId="7" w15:restartNumberingAfterBreak="0">
    <w:nsid w:val="543A7E5F"/>
    <w:multiLevelType w:val="hybridMultilevel"/>
    <w:tmpl w:val="7E2C00F2"/>
    <w:lvl w:ilvl="0" w:tplc="9AE825F4">
      <w:start w:val="1"/>
      <w:numFmt w:val="decimalFullWidth"/>
      <w:lvlText w:val="%1."/>
      <w:lvlJc w:val="left"/>
      <w:pPr>
        <w:tabs>
          <w:tab w:val="num" w:pos="1383"/>
        </w:tabs>
        <w:ind w:left="1383" w:hanging="420"/>
      </w:pPr>
      <w:rPr>
        <w:rFonts w:hint="default"/>
      </w:rPr>
    </w:lvl>
    <w:lvl w:ilvl="1" w:tplc="04090019" w:tentative="1">
      <w:start w:val="1"/>
      <w:numFmt w:val="ideographTraditional"/>
      <w:lvlText w:val="%2、"/>
      <w:lvlJc w:val="left"/>
      <w:pPr>
        <w:tabs>
          <w:tab w:val="num" w:pos="1923"/>
        </w:tabs>
        <w:ind w:left="1923" w:hanging="480"/>
      </w:pPr>
    </w:lvl>
    <w:lvl w:ilvl="2" w:tplc="0409001B" w:tentative="1">
      <w:start w:val="1"/>
      <w:numFmt w:val="lowerRoman"/>
      <w:lvlText w:val="%3."/>
      <w:lvlJc w:val="right"/>
      <w:pPr>
        <w:tabs>
          <w:tab w:val="num" w:pos="2403"/>
        </w:tabs>
        <w:ind w:left="2403" w:hanging="480"/>
      </w:pPr>
    </w:lvl>
    <w:lvl w:ilvl="3" w:tplc="0409000F" w:tentative="1">
      <w:start w:val="1"/>
      <w:numFmt w:val="decimal"/>
      <w:lvlText w:val="%4."/>
      <w:lvlJc w:val="left"/>
      <w:pPr>
        <w:tabs>
          <w:tab w:val="num" w:pos="2883"/>
        </w:tabs>
        <w:ind w:left="2883" w:hanging="480"/>
      </w:pPr>
    </w:lvl>
    <w:lvl w:ilvl="4" w:tplc="04090019" w:tentative="1">
      <w:start w:val="1"/>
      <w:numFmt w:val="ideographTraditional"/>
      <w:lvlText w:val="%5、"/>
      <w:lvlJc w:val="left"/>
      <w:pPr>
        <w:tabs>
          <w:tab w:val="num" w:pos="3363"/>
        </w:tabs>
        <w:ind w:left="3363" w:hanging="480"/>
      </w:pPr>
    </w:lvl>
    <w:lvl w:ilvl="5" w:tplc="0409001B" w:tentative="1">
      <w:start w:val="1"/>
      <w:numFmt w:val="lowerRoman"/>
      <w:lvlText w:val="%6."/>
      <w:lvlJc w:val="right"/>
      <w:pPr>
        <w:tabs>
          <w:tab w:val="num" w:pos="3843"/>
        </w:tabs>
        <w:ind w:left="3843" w:hanging="480"/>
      </w:pPr>
    </w:lvl>
    <w:lvl w:ilvl="6" w:tplc="0409000F" w:tentative="1">
      <w:start w:val="1"/>
      <w:numFmt w:val="decimal"/>
      <w:lvlText w:val="%7."/>
      <w:lvlJc w:val="left"/>
      <w:pPr>
        <w:tabs>
          <w:tab w:val="num" w:pos="4323"/>
        </w:tabs>
        <w:ind w:left="4323" w:hanging="480"/>
      </w:pPr>
    </w:lvl>
    <w:lvl w:ilvl="7" w:tplc="04090019" w:tentative="1">
      <w:start w:val="1"/>
      <w:numFmt w:val="ideographTraditional"/>
      <w:lvlText w:val="%8、"/>
      <w:lvlJc w:val="left"/>
      <w:pPr>
        <w:tabs>
          <w:tab w:val="num" w:pos="4803"/>
        </w:tabs>
        <w:ind w:left="4803" w:hanging="480"/>
      </w:pPr>
    </w:lvl>
    <w:lvl w:ilvl="8" w:tplc="0409001B" w:tentative="1">
      <w:start w:val="1"/>
      <w:numFmt w:val="lowerRoman"/>
      <w:lvlText w:val="%9."/>
      <w:lvlJc w:val="right"/>
      <w:pPr>
        <w:tabs>
          <w:tab w:val="num" w:pos="5283"/>
        </w:tabs>
        <w:ind w:left="5283" w:hanging="480"/>
      </w:pPr>
    </w:lvl>
  </w:abstractNum>
  <w:abstractNum w:abstractNumId="8" w15:restartNumberingAfterBreak="0">
    <w:nsid w:val="57F47FED"/>
    <w:multiLevelType w:val="hybridMultilevel"/>
    <w:tmpl w:val="E3A00BB8"/>
    <w:lvl w:ilvl="0" w:tplc="FFC2738A">
      <w:start w:val="1"/>
      <w:numFmt w:val="bullet"/>
      <w:lvlText w:val=""/>
      <w:lvlJc w:val="left"/>
      <w:pPr>
        <w:tabs>
          <w:tab w:val="num" w:pos="0"/>
        </w:tabs>
        <w:ind w:left="0" w:firstLine="284"/>
      </w:pPr>
      <w:rPr>
        <w:rFonts w:ascii="Wingdings" w:hAnsi="Wingdings" w:hint="default"/>
      </w:rPr>
    </w:lvl>
    <w:lvl w:ilvl="1" w:tplc="04090003" w:tentative="1">
      <w:start w:val="1"/>
      <w:numFmt w:val="bullet"/>
      <w:lvlText w:val=""/>
      <w:lvlJc w:val="left"/>
      <w:pPr>
        <w:tabs>
          <w:tab w:val="num" w:pos="1683"/>
        </w:tabs>
        <w:ind w:left="1683" w:hanging="480"/>
      </w:pPr>
      <w:rPr>
        <w:rFonts w:ascii="Wingdings" w:hAnsi="Wingdings" w:hint="default"/>
      </w:rPr>
    </w:lvl>
    <w:lvl w:ilvl="2" w:tplc="04090005" w:tentative="1">
      <w:start w:val="1"/>
      <w:numFmt w:val="bullet"/>
      <w:lvlText w:val=""/>
      <w:lvlJc w:val="left"/>
      <w:pPr>
        <w:tabs>
          <w:tab w:val="num" w:pos="2163"/>
        </w:tabs>
        <w:ind w:left="2163" w:hanging="480"/>
      </w:pPr>
      <w:rPr>
        <w:rFonts w:ascii="Wingdings" w:hAnsi="Wingdings" w:hint="default"/>
      </w:rPr>
    </w:lvl>
    <w:lvl w:ilvl="3" w:tplc="04090001" w:tentative="1">
      <w:start w:val="1"/>
      <w:numFmt w:val="bullet"/>
      <w:lvlText w:val=""/>
      <w:lvlJc w:val="left"/>
      <w:pPr>
        <w:tabs>
          <w:tab w:val="num" w:pos="2643"/>
        </w:tabs>
        <w:ind w:left="2643" w:hanging="480"/>
      </w:pPr>
      <w:rPr>
        <w:rFonts w:ascii="Wingdings" w:hAnsi="Wingdings" w:hint="default"/>
      </w:rPr>
    </w:lvl>
    <w:lvl w:ilvl="4" w:tplc="04090003" w:tentative="1">
      <w:start w:val="1"/>
      <w:numFmt w:val="bullet"/>
      <w:lvlText w:val=""/>
      <w:lvlJc w:val="left"/>
      <w:pPr>
        <w:tabs>
          <w:tab w:val="num" w:pos="3123"/>
        </w:tabs>
        <w:ind w:left="3123" w:hanging="480"/>
      </w:pPr>
      <w:rPr>
        <w:rFonts w:ascii="Wingdings" w:hAnsi="Wingdings" w:hint="default"/>
      </w:rPr>
    </w:lvl>
    <w:lvl w:ilvl="5" w:tplc="04090005" w:tentative="1">
      <w:start w:val="1"/>
      <w:numFmt w:val="bullet"/>
      <w:lvlText w:val=""/>
      <w:lvlJc w:val="left"/>
      <w:pPr>
        <w:tabs>
          <w:tab w:val="num" w:pos="3603"/>
        </w:tabs>
        <w:ind w:left="3603" w:hanging="480"/>
      </w:pPr>
      <w:rPr>
        <w:rFonts w:ascii="Wingdings" w:hAnsi="Wingdings" w:hint="default"/>
      </w:rPr>
    </w:lvl>
    <w:lvl w:ilvl="6" w:tplc="04090001" w:tentative="1">
      <w:start w:val="1"/>
      <w:numFmt w:val="bullet"/>
      <w:lvlText w:val=""/>
      <w:lvlJc w:val="left"/>
      <w:pPr>
        <w:tabs>
          <w:tab w:val="num" w:pos="4083"/>
        </w:tabs>
        <w:ind w:left="4083" w:hanging="480"/>
      </w:pPr>
      <w:rPr>
        <w:rFonts w:ascii="Wingdings" w:hAnsi="Wingdings" w:hint="default"/>
      </w:rPr>
    </w:lvl>
    <w:lvl w:ilvl="7" w:tplc="04090003" w:tentative="1">
      <w:start w:val="1"/>
      <w:numFmt w:val="bullet"/>
      <w:lvlText w:val=""/>
      <w:lvlJc w:val="left"/>
      <w:pPr>
        <w:tabs>
          <w:tab w:val="num" w:pos="4563"/>
        </w:tabs>
        <w:ind w:left="4563" w:hanging="480"/>
      </w:pPr>
      <w:rPr>
        <w:rFonts w:ascii="Wingdings" w:hAnsi="Wingdings" w:hint="default"/>
      </w:rPr>
    </w:lvl>
    <w:lvl w:ilvl="8" w:tplc="04090005" w:tentative="1">
      <w:start w:val="1"/>
      <w:numFmt w:val="bullet"/>
      <w:lvlText w:val=""/>
      <w:lvlJc w:val="left"/>
      <w:pPr>
        <w:tabs>
          <w:tab w:val="num" w:pos="5043"/>
        </w:tabs>
        <w:ind w:left="5043" w:hanging="480"/>
      </w:pPr>
      <w:rPr>
        <w:rFonts w:ascii="Wingdings" w:hAnsi="Wingdings" w:hint="default"/>
      </w:rPr>
    </w:lvl>
  </w:abstractNum>
  <w:abstractNum w:abstractNumId="9" w15:restartNumberingAfterBreak="0">
    <w:nsid w:val="5D4F6E40"/>
    <w:multiLevelType w:val="hybridMultilevel"/>
    <w:tmpl w:val="5CC2EDCE"/>
    <w:lvl w:ilvl="0" w:tplc="CD5CFAE2">
      <w:start w:val="1"/>
      <w:numFmt w:val="bullet"/>
      <w:lvlText w:val=""/>
      <w:lvlJc w:val="left"/>
      <w:pPr>
        <w:tabs>
          <w:tab w:val="num" w:pos="640"/>
        </w:tabs>
        <w:ind w:left="640" w:firstLine="0"/>
      </w:pPr>
      <w:rPr>
        <w:rFonts w:ascii="Wingdings" w:hAnsi="Wingdings" w:hint="default"/>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0" w15:restartNumberingAfterBreak="0">
    <w:nsid w:val="6343464E"/>
    <w:multiLevelType w:val="hybridMultilevel"/>
    <w:tmpl w:val="2832686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7FD1E46"/>
    <w:multiLevelType w:val="hybridMultilevel"/>
    <w:tmpl w:val="1702F11C"/>
    <w:lvl w:ilvl="0" w:tplc="6554B422">
      <w:start w:val="1"/>
      <w:numFmt w:val="bullet"/>
      <w:lvlText w:val=""/>
      <w:lvlJc w:val="left"/>
      <w:pPr>
        <w:tabs>
          <w:tab w:val="num" w:pos="720"/>
        </w:tabs>
        <w:ind w:left="720" w:hanging="360"/>
      </w:pPr>
      <w:rPr>
        <w:rFonts w:ascii="Wingdings" w:hAnsi="Wingdings" w:hint="default"/>
      </w:rPr>
    </w:lvl>
    <w:lvl w:ilvl="1" w:tplc="FA40EC3E" w:tentative="1">
      <w:start w:val="1"/>
      <w:numFmt w:val="bullet"/>
      <w:lvlText w:val=""/>
      <w:lvlJc w:val="left"/>
      <w:pPr>
        <w:tabs>
          <w:tab w:val="num" w:pos="1440"/>
        </w:tabs>
        <w:ind w:left="1440" w:hanging="360"/>
      </w:pPr>
      <w:rPr>
        <w:rFonts w:ascii="Wingdings" w:hAnsi="Wingdings" w:hint="default"/>
      </w:rPr>
    </w:lvl>
    <w:lvl w:ilvl="2" w:tplc="B838D900" w:tentative="1">
      <w:start w:val="1"/>
      <w:numFmt w:val="bullet"/>
      <w:lvlText w:val=""/>
      <w:lvlJc w:val="left"/>
      <w:pPr>
        <w:tabs>
          <w:tab w:val="num" w:pos="2160"/>
        </w:tabs>
        <w:ind w:left="2160" w:hanging="360"/>
      </w:pPr>
      <w:rPr>
        <w:rFonts w:ascii="Wingdings" w:hAnsi="Wingdings" w:hint="default"/>
      </w:rPr>
    </w:lvl>
    <w:lvl w:ilvl="3" w:tplc="6F9C3386" w:tentative="1">
      <w:start w:val="1"/>
      <w:numFmt w:val="bullet"/>
      <w:lvlText w:val=""/>
      <w:lvlJc w:val="left"/>
      <w:pPr>
        <w:tabs>
          <w:tab w:val="num" w:pos="2880"/>
        </w:tabs>
        <w:ind w:left="2880" w:hanging="360"/>
      </w:pPr>
      <w:rPr>
        <w:rFonts w:ascii="Wingdings" w:hAnsi="Wingdings" w:hint="default"/>
      </w:rPr>
    </w:lvl>
    <w:lvl w:ilvl="4" w:tplc="F064B152" w:tentative="1">
      <w:start w:val="1"/>
      <w:numFmt w:val="bullet"/>
      <w:lvlText w:val=""/>
      <w:lvlJc w:val="left"/>
      <w:pPr>
        <w:tabs>
          <w:tab w:val="num" w:pos="3600"/>
        </w:tabs>
        <w:ind w:left="3600" w:hanging="360"/>
      </w:pPr>
      <w:rPr>
        <w:rFonts w:ascii="Wingdings" w:hAnsi="Wingdings" w:hint="default"/>
      </w:rPr>
    </w:lvl>
    <w:lvl w:ilvl="5" w:tplc="40FEDEA4" w:tentative="1">
      <w:start w:val="1"/>
      <w:numFmt w:val="bullet"/>
      <w:lvlText w:val=""/>
      <w:lvlJc w:val="left"/>
      <w:pPr>
        <w:tabs>
          <w:tab w:val="num" w:pos="4320"/>
        </w:tabs>
        <w:ind w:left="4320" w:hanging="360"/>
      </w:pPr>
      <w:rPr>
        <w:rFonts w:ascii="Wingdings" w:hAnsi="Wingdings" w:hint="default"/>
      </w:rPr>
    </w:lvl>
    <w:lvl w:ilvl="6" w:tplc="D812C7C6" w:tentative="1">
      <w:start w:val="1"/>
      <w:numFmt w:val="bullet"/>
      <w:lvlText w:val=""/>
      <w:lvlJc w:val="left"/>
      <w:pPr>
        <w:tabs>
          <w:tab w:val="num" w:pos="5040"/>
        </w:tabs>
        <w:ind w:left="5040" w:hanging="360"/>
      </w:pPr>
      <w:rPr>
        <w:rFonts w:ascii="Wingdings" w:hAnsi="Wingdings" w:hint="default"/>
      </w:rPr>
    </w:lvl>
    <w:lvl w:ilvl="7" w:tplc="7D188088" w:tentative="1">
      <w:start w:val="1"/>
      <w:numFmt w:val="bullet"/>
      <w:lvlText w:val=""/>
      <w:lvlJc w:val="left"/>
      <w:pPr>
        <w:tabs>
          <w:tab w:val="num" w:pos="5760"/>
        </w:tabs>
        <w:ind w:left="5760" w:hanging="360"/>
      </w:pPr>
      <w:rPr>
        <w:rFonts w:ascii="Wingdings" w:hAnsi="Wingdings" w:hint="default"/>
      </w:rPr>
    </w:lvl>
    <w:lvl w:ilvl="8" w:tplc="88D27D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2933CC"/>
    <w:multiLevelType w:val="multilevel"/>
    <w:tmpl w:val="E45051B6"/>
    <w:lvl w:ilvl="0">
      <w:start w:val="1"/>
      <w:numFmt w:val="bullet"/>
      <w:lvlText w:val=""/>
      <w:lvlJc w:val="left"/>
      <w:pPr>
        <w:tabs>
          <w:tab w:val="num" w:pos="723"/>
        </w:tabs>
        <w:ind w:left="723" w:firstLine="0"/>
      </w:pPr>
      <w:rPr>
        <w:rFonts w:ascii="Wingdings" w:hAnsi="Wingdings" w:hint="default"/>
      </w:rPr>
    </w:lvl>
    <w:lvl w:ilvl="1">
      <w:start w:val="1"/>
      <w:numFmt w:val="bullet"/>
      <w:lvlText w:val=""/>
      <w:lvlJc w:val="left"/>
      <w:pPr>
        <w:tabs>
          <w:tab w:val="num" w:pos="1683"/>
        </w:tabs>
        <w:ind w:left="1683" w:hanging="480"/>
      </w:pPr>
      <w:rPr>
        <w:rFonts w:ascii="Wingdings" w:hAnsi="Wingdings" w:hint="default"/>
      </w:rPr>
    </w:lvl>
    <w:lvl w:ilvl="2">
      <w:start w:val="1"/>
      <w:numFmt w:val="bullet"/>
      <w:lvlText w:val=""/>
      <w:lvlJc w:val="left"/>
      <w:pPr>
        <w:tabs>
          <w:tab w:val="num" w:pos="2163"/>
        </w:tabs>
        <w:ind w:left="2163" w:hanging="480"/>
      </w:pPr>
      <w:rPr>
        <w:rFonts w:ascii="Wingdings" w:hAnsi="Wingdings" w:hint="default"/>
      </w:rPr>
    </w:lvl>
    <w:lvl w:ilvl="3">
      <w:start w:val="1"/>
      <w:numFmt w:val="bullet"/>
      <w:lvlText w:val=""/>
      <w:lvlJc w:val="left"/>
      <w:pPr>
        <w:tabs>
          <w:tab w:val="num" w:pos="2643"/>
        </w:tabs>
        <w:ind w:left="2643" w:hanging="480"/>
      </w:pPr>
      <w:rPr>
        <w:rFonts w:ascii="Wingdings" w:hAnsi="Wingdings" w:hint="default"/>
      </w:rPr>
    </w:lvl>
    <w:lvl w:ilvl="4">
      <w:start w:val="1"/>
      <w:numFmt w:val="bullet"/>
      <w:lvlText w:val=""/>
      <w:lvlJc w:val="left"/>
      <w:pPr>
        <w:tabs>
          <w:tab w:val="num" w:pos="3123"/>
        </w:tabs>
        <w:ind w:left="3123" w:hanging="480"/>
      </w:pPr>
      <w:rPr>
        <w:rFonts w:ascii="Wingdings" w:hAnsi="Wingdings" w:hint="default"/>
      </w:rPr>
    </w:lvl>
    <w:lvl w:ilvl="5">
      <w:start w:val="1"/>
      <w:numFmt w:val="bullet"/>
      <w:lvlText w:val=""/>
      <w:lvlJc w:val="left"/>
      <w:pPr>
        <w:tabs>
          <w:tab w:val="num" w:pos="3603"/>
        </w:tabs>
        <w:ind w:left="3603" w:hanging="480"/>
      </w:pPr>
      <w:rPr>
        <w:rFonts w:ascii="Wingdings" w:hAnsi="Wingdings" w:hint="default"/>
      </w:rPr>
    </w:lvl>
    <w:lvl w:ilvl="6">
      <w:start w:val="1"/>
      <w:numFmt w:val="bullet"/>
      <w:lvlText w:val=""/>
      <w:lvlJc w:val="left"/>
      <w:pPr>
        <w:tabs>
          <w:tab w:val="num" w:pos="4083"/>
        </w:tabs>
        <w:ind w:left="4083" w:hanging="480"/>
      </w:pPr>
      <w:rPr>
        <w:rFonts w:ascii="Wingdings" w:hAnsi="Wingdings" w:hint="default"/>
      </w:rPr>
    </w:lvl>
    <w:lvl w:ilvl="7">
      <w:start w:val="1"/>
      <w:numFmt w:val="bullet"/>
      <w:lvlText w:val=""/>
      <w:lvlJc w:val="left"/>
      <w:pPr>
        <w:tabs>
          <w:tab w:val="num" w:pos="4563"/>
        </w:tabs>
        <w:ind w:left="4563" w:hanging="480"/>
      </w:pPr>
      <w:rPr>
        <w:rFonts w:ascii="Wingdings" w:hAnsi="Wingdings" w:hint="default"/>
      </w:rPr>
    </w:lvl>
    <w:lvl w:ilvl="8">
      <w:start w:val="1"/>
      <w:numFmt w:val="bullet"/>
      <w:lvlText w:val=""/>
      <w:lvlJc w:val="left"/>
      <w:pPr>
        <w:tabs>
          <w:tab w:val="num" w:pos="5043"/>
        </w:tabs>
        <w:ind w:left="5043" w:hanging="480"/>
      </w:pPr>
      <w:rPr>
        <w:rFonts w:ascii="Wingdings" w:hAnsi="Wingdings" w:hint="default"/>
      </w:rPr>
    </w:lvl>
  </w:abstractNum>
  <w:abstractNum w:abstractNumId="13" w15:restartNumberingAfterBreak="0">
    <w:nsid w:val="7CCC6A25"/>
    <w:multiLevelType w:val="hybridMultilevel"/>
    <w:tmpl w:val="A546EDA4"/>
    <w:lvl w:ilvl="0" w:tplc="FEC6844A">
      <w:start w:val="1"/>
      <w:numFmt w:val="taiwaneseCountingThousand"/>
      <w:lvlText w:val="（%1）"/>
      <w:lvlJc w:val="left"/>
      <w:pPr>
        <w:tabs>
          <w:tab w:val="num" w:pos="1803"/>
        </w:tabs>
        <w:ind w:left="1803" w:hanging="1080"/>
      </w:pPr>
      <w:rPr>
        <w:rFonts w:hint="default"/>
      </w:rPr>
    </w:lvl>
    <w:lvl w:ilvl="1" w:tplc="04090019" w:tentative="1">
      <w:start w:val="1"/>
      <w:numFmt w:val="ideographTraditional"/>
      <w:lvlText w:val="%2、"/>
      <w:lvlJc w:val="left"/>
      <w:pPr>
        <w:tabs>
          <w:tab w:val="num" w:pos="1683"/>
        </w:tabs>
        <w:ind w:left="1683" w:hanging="480"/>
      </w:pPr>
    </w:lvl>
    <w:lvl w:ilvl="2" w:tplc="0409001B" w:tentative="1">
      <w:start w:val="1"/>
      <w:numFmt w:val="lowerRoman"/>
      <w:lvlText w:val="%3."/>
      <w:lvlJc w:val="right"/>
      <w:pPr>
        <w:tabs>
          <w:tab w:val="num" w:pos="2163"/>
        </w:tabs>
        <w:ind w:left="2163" w:hanging="480"/>
      </w:pPr>
    </w:lvl>
    <w:lvl w:ilvl="3" w:tplc="0409000F" w:tentative="1">
      <w:start w:val="1"/>
      <w:numFmt w:val="decimal"/>
      <w:lvlText w:val="%4."/>
      <w:lvlJc w:val="left"/>
      <w:pPr>
        <w:tabs>
          <w:tab w:val="num" w:pos="2643"/>
        </w:tabs>
        <w:ind w:left="2643" w:hanging="480"/>
      </w:pPr>
    </w:lvl>
    <w:lvl w:ilvl="4" w:tplc="04090019" w:tentative="1">
      <w:start w:val="1"/>
      <w:numFmt w:val="ideographTraditional"/>
      <w:lvlText w:val="%5、"/>
      <w:lvlJc w:val="left"/>
      <w:pPr>
        <w:tabs>
          <w:tab w:val="num" w:pos="3123"/>
        </w:tabs>
        <w:ind w:left="3123" w:hanging="480"/>
      </w:pPr>
    </w:lvl>
    <w:lvl w:ilvl="5" w:tplc="0409001B" w:tentative="1">
      <w:start w:val="1"/>
      <w:numFmt w:val="lowerRoman"/>
      <w:lvlText w:val="%6."/>
      <w:lvlJc w:val="right"/>
      <w:pPr>
        <w:tabs>
          <w:tab w:val="num" w:pos="3603"/>
        </w:tabs>
        <w:ind w:left="3603" w:hanging="480"/>
      </w:pPr>
    </w:lvl>
    <w:lvl w:ilvl="6" w:tplc="0409000F" w:tentative="1">
      <w:start w:val="1"/>
      <w:numFmt w:val="decimal"/>
      <w:lvlText w:val="%7."/>
      <w:lvlJc w:val="left"/>
      <w:pPr>
        <w:tabs>
          <w:tab w:val="num" w:pos="4083"/>
        </w:tabs>
        <w:ind w:left="4083" w:hanging="480"/>
      </w:pPr>
    </w:lvl>
    <w:lvl w:ilvl="7" w:tplc="04090019" w:tentative="1">
      <w:start w:val="1"/>
      <w:numFmt w:val="ideographTraditional"/>
      <w:lvlText w:val="%8、"/>
      <w:lvlJc w:val="left"/>
      <w:pPr>
        <w:tabs>
          <w:tab w:val="num" w:pos="4563"/>
        </w:tabs>
        <w:ind w:left="4563" w:hanging="480"/>
      </w:pPr>
    </w:lvl>
    <w:lvl w:ilvl="8" w:tplc="0409001B" w:tentative="1">
      <w:start w:val="1"/>
      <w:numFmt w:val="lowerRoman"/>
      <w:lvlText w:val="%9."/>
      <w:lvlJc w:val="right"/>
      <w:pPr>
        <w:tabs>
          <w:tab w:val="num" w:pos="5043"/>
        </w:tabs>
        <w:ind w:left="5043" w:hanging="480"/>
      </w:pPr>
    </w:lvl>
  </w:abstractNum>
  <w:abstractNum w:abstractNumId="14" w15:restartNumberingAfterBreak="0">
    <w:nsid w:val="7CCE4DC3"/>
    <w:multiLevelType w:val="hybridMultilevel"/>
    <w:tmpl w:val="DB50423E"/>
    <w:lvl w:ilvl="0" w:tplc="D19CDADC">
      <w:start w:val="1"/>
      <w:numFmt w:val="decimal"/>
      <w:lvlText w:val="%1."/>
      <w:lvlJc w:val="left"/>
      <w:pPr>
        <w:tabs>
          <w:tab w:val="num" w:pos="680"/>
        </w:tabs>
        <w:ind w:left="680" w:hanging="360"/>
      </w:pPr>
      <w:rPr>
        <w:rFonts w:ascii="Times New Roman" w:hAnsi="Times New Roman" w:cs="Times New Roman"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num w:numId="1">
    <w:abstractNumId w:val="1"/>
  </w:num>
  <w:num w:numId="2">
    <w:abstractNumId w:val="6"/>
  </w:num>
  <w:num w:numId="3">
    <w:abstractNumId w:val="7"/>
  </w:num>
  <w:num w:numId="4">
    <w:abstractNumId w:val="11"/>
  </w:num>
  <w:num w:numId="5">
    <w:abstractNumId w:val="9"/>
  </w:num>
  <w:num w:numId="6">
    <w:abstractNumId w:val="2"/>
  </w:num>
  <w:num w:numId="7">
    <w:abstractNumId w:val="13"/>
  </w:num>
  <w:num w:numId="8">
    <w:abstractNumId w:val="12"/>
  </w:num>
  <w:num w:numId="9">
    <w:abstractNumId w:val="8"/>
  </w:num>
  <w:num w:numId="10">
    <w:abstractNumId w:val="14"/>
  </w:num>
  <w:num w:numId="11">
    <w:abstractNumId w:val="4"/>
  </w:num>
  <w:num w:numId="12">
    <w:abstractNumId w:val="10"/>
  </w:num>
  <w:num w:numId="13">
    <w:abstractNumId w:val="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60"/>
  <w:drawingGridVerticalSpacing w:val="435"/>
  <w:displayHorizontalDrawingGridEvery w:val="0"/>
  <w:characterSpacingControl w:val="compressPunctuation"/>
  <w:hdrShapeDefaults>
    <o:shapedefaults v:ext="edit" spidmax="2049">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5B"/>
    <w:rsid w:val="00003402"/>
    <w:rsid w:val="0000400B"/>
    <w:rsid w:val="00004C6C"/>
    <w:rsid w:val="00005048"/>
    <w:rsid w:val="00016DA6"/>
    <w:rsid w:val="00030352"/>
    <w:rsid w:val="00030F48"/>
    <w:rsid w:val="000320DF"/>
    <w:rsid w:val="000327A4"/>
    <w:rsid w:val="00033000"/>
    <w:rsid w:val="0003575B"/>
    <w:rsid w:val="00035850"/>
    <w:rsid w:val="00044C01"/>
    <w:rsid w:val="000514E7"/>
    <w:rsid w:val="00051F94"/>
    <w:rsid w:val="00052CED"/>
    <w:rsid w:val="00053780"/>
    <w:rsid w:val="00053824"/>
    <w:rsid w:val="00055DAE"/>
    <w:rsid w:val="00057953"/>
    <w:rsid w:val="00067978"/>
    <w:rsid w:val="000715A0"/>
    <w:rsid w:val="00076072"/>
    <w:rsid w:val="000774BC"/>
    <w:rsid w:val="000A24B2"/>
    <w:rsid w:val="000B0718"/>
    <w:rsid w:val="000B18C8"/>
    <w:rsid w:val="000B419C"/>
    <w:rsid w:val="000B594D"/>
    <w:rsid w:val="000B6304"/>
    <w:rsid w:val="000C6BF1"/>
    <w:rsid w:val="000D1494"/>
    <w:rsid w:val="000D7174"/>
    <w:rsid w:val="000E1925"/>
    <w:rsid w:val="000E3E6F"/>
    <w:rsid w:val="000E4591"/>
    <w:rsid w:val="000E7F6E"/>
    <w:rsid w:val="000F3A98"/>
    <w:rsid w:val="001001AE"/>
    <w:rsid w:val="00100AF5"/>
    <w:rsid w:val="0010636B"/>
    <w:rsid w:val="00113309"/>
    <w:rsid w:val="00114B9A"/>
    <w:rsid w:val="00121933"/>
    <w:rsid w:val="00121CE5"/>
    <w:rsid w:val="00122059"/>
    <w:rsid w:val="001240DF"/>
    <w:rsid w:val="00126E04"/>
    <w:rsid w:val="00134C73"/>
    <w:rsid w:val="00140ABB"/>
    <w:rsid w:val="001453C5"/>
    <w:rsid w:val="001459F6"/>
    <w:rsid w:val="00155F05"/>
    <w:rsid w:val="0016126D"/>
    <w:rsid w:val="00170720"/>
    <w:rsid w:val="001728AD"/>
    <w:rsid w:val="001816B9"/>
    <w:rsid w:val="00182CDC"/>
    <w:rsid w:val="00183174"/>
    <w:rsid w:val="00183A1C"/>
    <w:rsid w:val="00187B01"/>
    <w:rsid w:val="00191369"/>
    <w:rsid w:val="00193E17"/>
    <w:rsid w:val="001944E8"/>
    <w:rsid w:val="001A15CC"/>
    <w:rsid w:val="001A7E52"/>
    <w:rsid w:val="001B21E2"/>
    <w:rsid w:val="001B350F"/>
    <w:rsid w:val="001B5226"/>
    <w:rsid w:val="001B605D"/>
    <w:rsid w:val="001D2910"/>
    <w:rsid w:val="001D3B03"/>
    <w:rsid w:val="001D50D0"/>
    <w:rsid w:val="001D5591"/>
    <w:rsid w:val="001D7E99"/>
    <w:rsid w:val="001E32D6"/>
    <w:rsid w:val="0020215A"/>
    <w:rsid w:val="00221696"/>
    <w:rsid w:val="0022363C"/>
    <w:rsid w:val="0022522B"/>
    <w:rsid w:val="00232D62"/>
    <w:rsid w:val="002426DA"/>
    <w:rsid w:val="002462C9"/>
    <w:rsid w:val="00246B6A"/>
    <w:rsid w:val="00250D2A"/>
    <w:rsid w:val="00254AFB"/>
    <w:rsid w:val="00257678"/>
    <w:rsid w:val="00262FDA"/>
    <w:rsid w:val="0026302D"/>
    <w:rsid w:val="002662DF"/>
    <w:rsid w:val="00276CBF"/>
    <w:rsid w:val="00280301"/>
    <w:rsid w:val="00292412"/>
    <w:rsid w:val="002A54F8"/>
    <w:rsid w:val="002A5E35"/>
    <w:rsid w:val="002A6DA4"/>
    <w:rsid w:val="002B1DFD"/>
    <w:rsid w:val="002B32AD"/>
    <w:rsid w:val="002B3AE3"/>
    <w:rsid w:val="002C32E6"/>
    <w:rsid w:val="002D04DB"/>
    <w:rsid w:val="002D795C"/>
    <w:rsid w:val="002E142B"/>
    <w:rsid w:val="002E57F0"/>
    <w:rsid w:val="002F26B1"/>
    <w:rsid w:val="002F4605"/>
    <w:rsid w:val="002F4C2A"/>
    <w:rsid w:val="002F581A"/>
    <w:rsid w:val="002F5E7A"/>
    <w:rsid w:val="002F64B4"/>
    <w:rsid w:val="002F7F2A"/>
    <w:rsid w:val="00300F8D"/>
    <w:rsid w:val="0030291A"/>
    <w:rsid w:val="003053E4"/>
    <w:rsid w:val="00307062"/>
    <w:rsid w:val="0031612E"/>
    <w:rsid w:val="003241DC"/>
    <w:rsid w:val="003246CB"/>
    <w:rsid w:val="00326B3C"/>
    <w:rsid w:val="00327C23"/>
    <w:rsid w:val="003307AC"/>
    <w:rsid w:val="00337192"/>
    <w:rsid w:val="00340248"/>
    <w:rsid w:val="003407D1"/>
    <w:rsid w:val="00340B29"/>
    <w:rsid w:val="0034149F"/>
    <w:rsid w:val="00342626"/>
    <w:rsid w:val="00354D1B"/>
    <w:rsid w:val="003558C1"/>
    <w:rsid w:val="003602B2"/>
    <w:rsid w:val="00360477"/>
    <w:rsid w:val="00365CD3"/>
    <w:rsid w:val="00367002"/>
    <w:rsid w:val="003703AF"/>
    <w:rsid w:val="00382484"/>
    <w:rsid w:val="0038623F"/>
    <w:rsid w:val="00394353"/>
    <w:rsid w:val="003A09E5"/>
    <w:rsid w:val="003A0E85"/>
    <w:rsid w:val="003A19D8"/>
    <w:rsid w:val="003A3E66"/>
    <w:rsid w:val="003B6031"/>
    <w:rsid w:val="003B63A4"/>
    <w:rsid w:val="003B6A10"/>
    <w:rsid w:val="003B76A3"/>
    <w:rsid w:val="003D3DC8"/>
    <w:rsid w:val="003E018B"/>
    <w:rsid w:val="003E019A"/>
    <w:rsid w:val="003E0785"/>
    <w:rsid w:val="003F198C"/>
    <w:rsid w:val="003F4D76"/>
    <w:rsid w:val="003F5950"/>
    <w:rsid w:val="004001AD"/>
    <w:rsid w:val="00401DD2"/>
    <w:rsid w:val="00404459"/>
    <w:rsid w:val="0041029C"/>
    <w:rsid w:val="004147FB"/>
    <w:rsid w:val="00424CD3"/>
    <w:rsid w:val="00435016"/>
    <w:rsid w:val="004377B6"/>
    <w:rsid w:val="0044194F"/>
    <w:rsid w:val="00442DF6"/>
    <w:rsid w:val="004443BF"/>
    <w:rsid w:val="00451648"/>
    <w:rsid w:val="00456E64"/>
    <w:rsid w:val="00465433"/>
    <w:rsid w:val="00476FB8"/>
    <w:rsid w:val="00483460"/>
    <w:rsid w:val="004856D6"/>
    <w:rsid w:val="00493B07"/>
    <w:rsid w:val="00497F31"/>
    <w:rsid w:val="004A736E"/>
    <w:rsid w:val="004B63BB"/>
    <w:rsid w:val="004B752D"/>
    <w:rsid w:val="004B7D12"/>
    <w:rsid w:val="004C44A2"/>
    <w:rsid w:val="004C6CFB"/>
    <w:rsid w:val="004E093D"/>
    <w:rsid w:val="004E4EE7"/>
    <w:rsid w:val="004E5F3E"/>
    <w:rsid w:val="0051171C"/>
    <w:rsid w:val="00521146"/>
    <w:rsid w:val="00522D5C"/>
    <w:rsid w:val="00524A2E"/>
    <w:rsid w:val="00524D28"/>
    <w:rsid w:val="00537511"/>
    <w:rsid w:val="005428CC"/>
    <w:rsid w:val="0054452C"/>
    <w:rsid w:val="00544B83"/>
    <w:rsid w:val="00547898"/>
    <w:rsid w:val="00550A05"/>
    <w:rsid w:val="00551EF8"/>
    <w:rsid w:val="0055690B"/>
    <w:rsid w:val="005626B3"/>
    <w:rsid w:val="00562FF3"/>
    <w:rsid w:val="005630ED"/>
    <w:rsid w:val="00566A6A"/>
    <w:rsid w:val="00567491"/>
    <w:rsid w:val="00572D5B"/>
    <w:rsid w:val="0057600F"/>
    <w:rsid w:val="005776CF"/>
    <w:rsid w:val="00577EE2"/>
    <w:rsid w:val="00584ACE"/>
    <w:rsid w:val="005868A7"/>
    <w:rsid w:val="00590314"/>
    <w:rsid w:val="005926EB"/>
    <w:rsid w:val="005A1867"/>
    <w:rsid w:val="005A732C"/>
    <w:rsid w:val="005B1CAB"/>
    <w:rsid w:val="005B6D81"/>
    <w:rsid w:val="005B7A13"/>
    <w:rsid w:val="005C2205"/>
    <w:rsid w:val="005C27B2"/>
    <w:rsid w:val="005D0D67"/>
    <w:rsid w:val="005D14CE"/>
    <w:rsid w:val="005D299A"/>
    <w:rsid w:val="005D5D10"/>
    <w:rsid w:val="005E23C7"/>
    <w:rsid w:val="005E2C55"/>
    <w:rsid w:val="005F0544"/>
    <w:rsid w:val="005F7EF5"/>
    <w:rsid w:val="005F7FF0"/>
    <w:rsid w:val="00601A8D"/>
    <w:rsid w:val="00601D5C"/>
    <w:rsid w:val="00602DE1"/>
    <w:rsid w:val="0062013F"/>
    <w:rsid w:val="00627CEE"/>
    <w:rsid w:val="006307C3"/>
    <w:rsid w:val="00631988"/>
    <w:rsid w:val="00650D6F"/>
    <w:rsid w:val="0065572B"/>
    <w:rsid w:val="00655F92"/>
    <w:rsid w:val="00656729"/>
    <w:rsid w:val="00656A59"/>
    <w:rsid w:val="006617A3"/>
    <w:rsid w:val="00663040"/>
    <w:rsid w:val="006778B4"/>
    <w:rsid w:val="00680A61"/>
    <w:rsid w:val="006831F2"/>
    <w:rsid w:val="00684F22"/>
    <w:rsid w:val="00685EAF"/>
    <w:rsid w:val="006A0129"/>
    <w:rsid w:val="006A159B"/>
    <w:rsid w:val="006C1D78"/>
    <w:rsid w:val="006C3EAE"/>
    <w:rsid w:val="006C533B"/>
    <w:rsid w:val="006C5F45"/>
    <w:rsid w:val="006D3CC4"/>
    <w:rsid w:val="006D5FB3"/>
    <w:rsid w:val="006D6756"/>
    <w:rsid w:val="006D68AF"/>
    <w:rsid w:val="006E32EE"/>
    <w:rsid w:val="006E5852"/>
    <w:rsid w:val="006F3A06"/>
    <w:rsid w:val="006F41E0"/>
    <w:rsid w:val="00701E99"/>
    <w:rsid w:val="00705EC3"/>
    <w:rsid w:val="00706033"/>
    <w:rsid w:val="0070608D"/>
    <w:rsid w:val="0070677E"/>
    <w:rsid w:val="007140CB"/>
    <w:rsid w:val="007153EB"/>
    <w:rsid w:val="00730EB0"/>
    <w:rsid w:val="007330B3"/>
    <w:rsid w:val="0074428D"/>
    <w:rsid w:val="00746A70"/>
    <w:rsid w:val="00747F56"/>
    <w:rsid w:val="007537E8"/>
    <w:rsid w:val="00755BAF"/>
    <w:rsid w:val="00756708"/>
    <w:rsid w:val="007574E8"/>
    <w:rsid w:val="007628F1"/>
    <w:rsid w:val="00762AE3"/>
    <w:rsid w:val="00771533"/>
    <w:rsid w:val="00772FA5"/>
    <w:rsid w:val="00773F9A"/>
    <w:rsid w:val="007755CE"/>
    <w:rsid w:val="00775B16"/>
    <w:rsid w:val="00780399"/>
    <w:rsid w:val="007808C6"/>
    <w:rsid w:val="00782706"/>
    <w:rsid w:val="00786993"/>
    <w:rsid w:val="00795703"/>
    <w:rsid w:val="007A18FE"/>
    <w:rsid w:val="007A7B5A"/>
    <w:rsid w:val="007B035F"/>
    <w:rsid w:val="007B271B"/>
    <w:rsid w:val="007C0AAE"/>
    <w:rsid w:val="007C12C9"/>
    <w:rsid w:val="007C413A"/>
    <w:rsid w:val="007C70A2"/>
    <w:rsid w:val="007D035C"/>
    <w:rsid w:val="007D272E"/>
    <w:rsid w:val="007E0D00"/>
    <w:rsid w:val="007F3688"/>
    <w:rsid w:val="007F781D"/>
    <w:rsid w:val="008015F6"/>
    <w:rsid w:val="008017E5"/>
    <w:rsid w:val="0080413D"/>
    <w:rsid w:val="0081501F"/>
    <w:rsid w:val="00822823"/>
    <w:rsid w:val="00830C72"/>
    <w:rsid w:val="00832759"/>
    <w:rsid w:val="0083371D"/>
    <w:rsid w:val="00837E84"/>
    <w:rsid w:val="00843DE4"/>
    <w:rsid w:val="00861092"/>
    <w:rsid w:val="0086264B"/>
    <w:rsid w:val="00872047"/>
    <w:rsid w:val="008731BA"/>
    <w:rsid w:val="00875374"/>
    <w:rsid w:val="00883256"/>
    <w:rsid w:val="00883424"/>
    <w:rsid w:val="00883FA2"/>
    <w:rsid w:val="0089759B"/>
    <w:rsid w:val="008A0C41"/>
    <w:rsid w:val="008B344E"/>
    <w:rsid w:val="008B66C8"/>
    <w:rsid w:val="008D0F8B"/>
    <w:rsid w:val="008D6493"/>
    <w:rsid w:val="008D69F7"/>
    <w:rsid w:val="008D76AD"/>
    <w:rsid w:val="008E2910"/>
    <w:rsid w:val="008E78F3"/>
    <w:rsid w:val="008F1E62"/>
    <w:rsid w:val="008F2AD5"/>
    <w:rsid w:val="008F373F"/>
    <w:rsid w:val="008F589D"/>
    <w:rsid w:val="008F68FE"/>
    <w:rsid w:val="008F7EC7"/>
    <w:rsid w:val="00901CBE"/>
    <w:rsid w:val="00902420"/>
    <w:rsid w:val="00913D31"/>
    <w:rsid w:val="00915C0A"/>
    <w:rsid w:val="00917E89"/>
    <w:rsid w:val="009266E6"/>
    <w:rsid w:val="009443D0"/>
    <w:rsid w:val="009502A6"/>
    <w:rsid w:val="00952AD5"/>
    <w:rsid w:val="00956AC6"/>
    <w:rsid w:val="0096385E"/>
    <w:rsid w:val="00966462"/>
    <w:rsid w:val="00967420"/>
    <w:rsid w:val="00970317"/>
    <w:rsid w:val="00970E04"/>
    <w:rsid w:val="0097692D"/>
    <w:rsid w:val="00982971"/>
    <w:rsid w:val="00983D87"/>
    <w:rsid w:val="009905D1"/>
    <w:rsid w:val="0099561D"/>
    <w:rsid w:val="009A199D"/>
    <w:rsid w:val="009A5A5D"/>
    <w:rsid w:val="009B7356"/>
    <w:rsid w:val="009C05A0"/>
    <w:rsid w:val="009C2A5D"/>
    <w:rsid w:val="009C59F9"/>
    <w:rsid w:val="009D7DA3"/>
    <w:rsid w:val="009E4134"/>
    <w:rsid w:val="009E71D3"/>
    <w:rsid w:val="009E7614"/>
    <w:rsid w:val="009F67C7"/>
    <w:rsid w:val="009F6F27"/>
    <w:rsid w:val="009F7BC5"/>
    <w:rsid w:val="00A0003A"/>
    <w:rsid w:val="00A050B9"/>
    <w:rsid w:val="00A06385"/>
    <w:rsid w:val="00A12F54"/>
    <w:rsid w:val="00A134C6"/>
    <w:rsid w:val="00A16543"/>
    <w:rsid w:val="00A202F6"/>
    <w:rsid w:val="00A23C22"/>
    <w:rsid w:val="00A308BD"/>
    <w:rsid w:val="00A40052"/>
    <w:rsid w:val="00A40F02"/>
    <w:rsid w:val="00A44B34"/>
    <w:rsid w:val="00A454E5"/>
    <w:rsid w:val="00A53417"/>
    <w:rsid w:val="00A577EC"/>
    <w:rsid w:val="00A60C31"/>
    <w:rsid w:val="00A62B74"/>
    <w:rsid w:val="00A63082"/>
    <w:rsid w:val="00A67C09"/>
    <w:rsid w:val="00A7729A"/>
    <w:rsid w:val="00A82358"/>
    <w:rsid w:val="00A828EB"/>
    <w:rsid w:val="00A878A7"/>
    <w:rsid w:val="00A9372B"/>
    <w:rsid w:val="00A93A85"/>
    <w:rsid w:val="00A94C55"/>
    <w:rsid w:val="00AA2436"/>
    <w:rsid w:val="00AB312C"/>
    <w:rsid w:val="00AB5C3B"/>
    <w:rsid w:val="00AC1D83"/>
    <w:rsid w:val="00AC33A0"/>
    <w:rsid w:val="00AC39C5"/>
    <w:rsid w:val="00AC5D0A"/>
    <w:rsid w:val="00AC65CA"/>
    <w:rsid w:val="00AC6D23"/>
    <w:rsid w:val="00AD1649"/>
    <w:rsid w:val="00AD4567"/>
    <w:rsid w:val="00AD5A53"/>
    <w:rsid w:val="00AE78AC"/>
    <w:rsid w:val="00AE78E9"/>
    <w:rsid w:val="00AF3BDE"/>
    <w:rsid w:val="00AF48B2"/>
    <w:rsid w:val="00AF6FD8"/>
    <w:rsid w:val="00B00DCC"/>
    <w:rsid w:val="00B02229"/>
    <w:rsid w:val="00B03BF1"/>
    <w:rsid w:val="00B04364"/>
    <w:rsid w:val="00B06F24"/>
    <w:rsid w:val="00B16107"/>
    <w:rsid w:val="00B168F3"/>
    <w:rsid w:val="00B2049A"/>
    <w:rsid w:val="00B22EC8"/>
    <w:rsid w:val="00B24BB0"/>
    <w:rsid w:val="00B33C8A"/>
    <w:rsid w:val="00B33FD1"/>
    <w:rsid w:val="00B3577E"/>
    <w:rsid w:val="00B359CD"/>
    <w:rsid w:val="00B35E1B"/>
    <w:rsid w:val="00B40DF9"/>
    <w:rsid w:val="00B42BE7"/>
    <w:rsid w:val="00B45FB6"/>
    <w:rsid w:val="00B471A4"/>
    <w:rsid w:val="00B50E29"/>
    <w:rsid w:val="00B5279C"/>
    <w:rsid w:val="00B53C43"/>
    <w:rsid w:val="00B5638E"/>
    <w:rsid w:val="00B601FE"/>
    <w:rsid w:val="00B61883"/>
    <w:rsid w:val="00B644DA"/>
    <w:rsid w:val="00B7359E"/>
    <w:rsid w:val="00B73945"/>
    <w:rsid w:val="00B74FC0"/>
    <w:rsid w:val="00B76D93"/>
    <w:rsid w:val="00B77613"/>
    <w:rsid w:val="00B8347C"/>
    <w:rsid w:val="00B84AB9"/>
    <w:rsid w:val="00B84F38"/>
    <w:rsid w:val="00BA6F56"/>
    <w:rsid w:val="00BB26EB"/>
    <w:rsid w:val="00BB2DF4"/>
    <w:rsid w:val="00BB74F1"/>
    <w:rsid w:val="00BC78BA"/>
    <w:rsid w:val="00BD7ABE"/>
    <w:rsid w:val="00BE2AA8"/>
    <w:rsid w:val="00BE350E"/>
    <w:rsid w:val="00BF0489"/>
    <w:rsid w:val="00BF1275"/>
    <w:rsid w:val="00BF249B"/>
    <w:rsid w:val="00C034D3"/>
    <w:rsid w:val="00C109B6"/>
    <w:rsid w:val="00C1485F"/>
    <w:rsid w:val="00C149CD"/>
    <w:rsid w:val="00C229C1"/>
    <w:rsid w:val="00C2313F"/>
    <w:rsid w:val="00C26937"/>
    <w:rsid w:val="00C323DF"/>
    <w:rsid w:val="00C32C64"/>
    <w:rsid w:val="00C337BD"/>
    <w:rsid w:val="00C366F4"/>
    <w:rsid w:val="00C378B8"/>
    <w:rsid w:val="00C4342C"/>
    <w:rsid w:val="00C44B93"/>
    <w:rsid w:val="00C4564B"/>
    <w:rsid w:val="00C50857"/>
    <w:rsid w:val="00C534B9"/>
    <w:rsid w:val="00C53DE4"/>
    <w:rsid w:val="00C55E4E"/>
    <w:rsid w:val="00C60309"/>
    <w:rsid w:val="00C62DBB"/>
    <w:rsid w:val="00C63414"/>
    <w:rsid w:val="00C67382"/>
    <w:rsid w:val="00C74F0E"/>
    <w:rsid w:val="00C77E47"/>
    <w:rsid w:val="00C81477"/>
    <w:rsid w:val="00C8155B"/>
    <w:rsid w:val="00C837B3"/>
    <w:rsid w:val="00C92FBB"/>
    <w:rsid w:val="00C9367C"/>
    <w:rsid w:val="00C94635"/>
    <w:rsid w:val="00C953F3"/>
    <w:rsid w:val="00C959CA"/>
    <w:rsid w:val="00CB3008"/>
    <w:rsid w:val="00CB4CB0"/>
    <w:rsid w:val="00CB63EA"/>
    <w:rsid w:val="00CB6EC1"/>
    <w:rsid w:val="00CB706A"/>
    <w:rsid w:val="00CC39B7"/>
    <w:rsid w:val="00CD1315"/>
    <w:rsid w:val="00CD585F"/>
    <w:rsid w:val="00CD7639"/>
    <w:rsid w:val="00CE0249"/>
    <w:rsid w:val="00CF5B99"/>
    <w:rsid w:val="00CF67FA"/>
    <w:rsid w:val="00CF7CD4"/>
    <w:rsid w:val="00D031A6"/>
    <w:rsid w:val="00D1493C"/>
    <w:rsid w:val="00D16841"/>
    <w:rsid w:val="00D20B77"/>
    <w:rsid w:val="00D252F2"/>
    <w:rsid w:val="00D270C6"/>
    <w:rsid w:val="00D279D7"/>
    <w:rsid w:val="00D34C1B"/>
    <w:rsid w:val="00D34D48"/>
    <w:rsid w:val="00D445E8"/>
    <w:rsid w:val="00D47A1D"/>
    <w:rsid w:val="00D502EB"/>
    <w:rsid w:val="00D60D7A"/>
    <w:rsid w:val="00D62BE4"/>
    <w:rsid w:val="00D65C63"/>
    <w:rsid w:val="00D70E14"/>
    <w:rsid w:val="00D725D3"/>
    <w:rsid w:val="00D72B29"/>
    <w:rsid w:val="00D73937"/>
    <w:rsid w:val="00D833F6"/>
    <w:rsid w:val="00D85B26"/>
    <w:rsid w:val="00D86BA8"/>
    <w:rsid w:val="00D91265"/>
    <w:rsid w:val="00D918D7"/>
    <w:rsid w:val="00D96957"/>
    <w:rsid w:val="00DA0419"/>
    <w:rsid w:val="00DA0A87"/>
    <w:rsid w:val="00DA1C9A"/>
    <w:rsid w:val="00DA38E8"/>
    <w:rsid w:val="00DA7D34"/>
    <w:rsid w:val="00DC74FF"/>
    <w:rsid w:val="00DD3F49"/>
    <w:rsid w:val="00DD6DE1"/>
    <w:rsid w:val="00DD7F4D"/>
    <w:rsid w:val="00DE3005"/>
    <w:rsid w:val="00DE7D7A"/>
    <w:rsid w:val="00DF023D"/>
    <w:rsid w:val="00DF529B"/>
    <w:rsid w:val="00E057CF"/>
    <w:rsid w:val="00E07E1C"/>
    <w:rsid w:val="00E1144A"/>
    <w:rsid w:val="00E177A9"/>
    <w:rsid w:val="00E24431"/>
    <w:rsid w:val="00E3090C"/>
    <w:rsid w:val="00E31CA5"/>
    <w:rsid w:val="00E346E2"/>
    <w:rsid w:val="00E42E05"/>
    <w:rsid w:val="00E44ED3"/>
    <w:rsid w:val="00E46FEB"/>
    <w:rsid w:val="00E56B08"/>
    <w:rsid w:val="00E60689"/>
    <w:rsid w:val="00E67FFB"/>
    <w:rsid w:val="00E71F1E"/>
    <w:rsid w:val="00E730AD"/>
    <w:rsid w:val="00E73384"/>
    <w:rsid w:val="00E73989"/>
    <w:rsid w:val="00E80D83"/>
    <w:rsid w:val="00E83409"/>
    <w:rsid w:val="00E96EBF"/>
    <w:rsid w:val="00EB459B"/>
    <w:rsid w:val="00EC0300"/>
    <w:rsid w:val="00EC6610"/>
    <w:rsid w:val="00EE53CD"/>
    <w:rsid w:val="00EF4545"/>
    <w:rsid w:val="00EF7FEE"/>
    <w:rsid w:val="00F04F9F"/>
    <w:rsid w:val="00F07621"/>
    <w:rsid w:val="00F1132B"/>
    <w:rsid w:val="00F11AF1"/>
    <w:rsid w:val="00F15AD9"/>
    <w:rsid w:val="00F2003E"/>
    <w:rsid w:val="00F22B02"/>
    <w:rsid w:val="00F245E6"/>
    <w:rsid w:val="00F3155C"/>
    <w:rsid w:val="00F31D02"/>
    <w:rsid w:val="00F3212C"/>
    <w:rsid w:val="00F32324"/>
    <w:rsid w:val="00F34DCF"/>
    <w:rsid w:val="00F44023"/>
    <w:rsid w:val="00F46FE1"/>
    <w:rsid w:val="00F50E40"/>
    <w:rsid w:val="00F51BBF"/>
    <w:rsid w:val="00F530AF"/>
    <w:rsid w:val="00F57144"/>
    <w:rsid w:val="00F7009A"/>
    <w:rsid w:val="00F73A50"/>
    <w:rsid w:val="00F73C49"/>
    <w:rsid w:val="00F81489"/>
    <w:rsid w:val="00F926F7"/>
    <w:rsid w:val="00F93C85"/>
    <w:rsid w:val="00F97811"/>
    <w:rsid w:val="00FA04A3"/>
    <w:rsid w:val="00FA1F9C"/>
    <w:rsid w:val="00FA2DC1"/>
    <w:rsid w:val="00FA33B5"/>
    <w:rsid w:val="00FA4E3E"/>
    <w:rsid w:val="00FC5A8D"/>
    <w:rsid w:val="00FD3B4E"/>
    <w:rsid w:val="00FE2650"/>
    <w:rsid w:val="00FE2DA2"/>
    <w:rsid w:val="00FE32A2"/>
    <w:rsid w:val="00FF2D95"/>
    <w:rsid w:val="00FF3DA4"/>
    <w:rsid w:val="00FF4224"/>
    <w:rsid w:val="00FF4A34"/>
    <w:rsid w:val="00FF7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
    </o:shapedefaults>
    <o:shapelayout v:ext="edit">
      <o:idmap v:ext="edit" data="1"/>
    </o:shapelayout>
  </w:shapeDefaults>
  <w:decimalSymbol w:val="."/>
  <w:listSeparator w:val=","/>
  <w14:docId w14:val="71F4854F"/>
  <w15:docId w15:val="{BD2DE5DF-42AD-4C90-99E6-1E48DE14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340"/>
    </w:pPr>
    <w:rPr>
      <w:rFonts w:eastAsia="標楷體"/>
      <w:kern w:val="2"/>
      <w:sz w:val="32"/>
    </w:rPr>
  </w:style>
  <w:style w:type="paragraph" w:styleId="1">
    <w:name w:val="heading 1"/>
    <w:basedOn w:val="a"/>
    <w:next w:val="a"/>
    <w:qFormat/>
    <w:pPr>
      <w:keepNext/>
      <w:ind w:firstLine="0"/>
      <w:outlineLvl w:val="0"/>
    </w:pPr>
    <w:rPr>
      <w:rFonts w:ascii="Arial" w:hAnsi="Arial"/>
      <w:b/>
      <w:kern w:val="52"/>
    </w:rPr>
  </w:style>
  <w:style w:type="paragraph" w:styleId="2">
    <w:name w:val="heading 2"/>
    <w:basedOn w:val="a"/>
    <w:next w:val="a0"/>
    <w:qFormat/>
    <w:pPr>
      <w:keepNext/>
      <w:spacing w:before="120" w:line="0" w:lineRule="atLeast"/>
      <w:ind w:left="1474" w:hanging="1474"/>
      <w:jc w:val="both"/>
      <w:outlineLvl w:val="1"/>
    </w:pPr>
    <w:rPr>
      <w:rFonts w:ascii="Arial" w:hAnsi="Arial"/>
    </w:rPr>
  </w:style>
  <w:style w:type="paragraph" w:styleId="3">
    <w:name w:val="heading 3"/>
    <w:basedOn w:val="a"/>
    <w:next w:val="a0"/>
    <w:qFormat/>
    <w:pPr>
      <w:keepNext/>
      <w:spacing w:line="0" w:lineRule="atLeast"/>
      <w:ind w:left="680" w:hanging="340"/>
      <w:jc w:val="both"/>
      <w:outlineLvl w:val="2"/>
    </w:pPr>
    <w:rPr>
      <w:rFonts w:ascii="標楷體" w:hAnsi="Arial"/>
    </w:rPr>
  </w:style>
  <w:style w:type="paragraph" w:styleId="4">
    <w:name w:val="heading 4"/>
    <w:basedOn w:val="a"/>
    <w:next w:val="a0"/>
    <w:qFormat/>
    <w:pPr>
      <w:keepNext/>
      <w:spacing w:line="0" w:lineRule="atLeast"/>
      <w:ind w:left="1020" w:hanging="340"/>
      <w:outlineLvl w:val="3"/>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spacing w:line="0" w:lineRule="atLeast"/>
    </w:pPr>
    <w:rPr>
      <w:rFonts w:ascii="標楷體"/>
    </w:rPr>
  </w:style>
  <w:style w:type="paragraph" w:customStyle="1" w:styleId="10">
    <w:name w:val="樣式1"/>
    <w:basedOn w:val="a0"/>
    <w:rPr>
      <w:rFonts w:ascii="標楷體"/>
    </w:rPr>
  </w:style>
  <w:style w:type="paragraph" w:styleId="a0">
    <w:name w:val="Normal Indent"/>
    <w:basedOn w:val="a"/>
    <w:pPr>
      <w:spacing w:line="0" w:lineRule="atLeast"/>
      <w:ind w:left="680" w:firstLine="0"/>
    </w:pPr>
  </w:style>
  <w:style w:type="paragraph" w:customStyle="1" w:styleId="20">
    <w:name w:val="樣式2"/>
    <w:basedOn w:val="4"/>
    <w:rPr>
      <w:rFonts w:ascii="標楷體"/>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21">
    <w:name w:val="Body Text 2"/>
    <w:basedOn w:val="a"/>
    <w:pPr>
      <w:spacing w:line="0" w:lineRule="atLeast"/>
      <w:ind w:firstLine="0"/>
      <w:jc w:val="center"/>
    </w:pPr>
    <w:rPr>
      <w:sz w:val="28"/>
    </w:rPr>
  </w:style>
  <w:style w:type="character" w:styleId="a9">
    <w:name w:val="Hyperlink"/>
    <w:basedOn w:val="a1"/>
    <w:rPr>
      <w:color w:val="0000FF"/>
      <w:u w:val="single"/>
    </w:rPr>
  </w:style>
  <w:style w:type="paragraph" w:styleId="aa">
    <w:name w:val="Body Text Indent"/>
    <w:basedOn w:val="a"/>
    <w:pPr>
      <w:spacing w:line="400" w:lineRule="exact"/>
      <w:ind w:leftChars="350" w:left="1600" w:hangingChars="150" w:hanging="480"/>
      <w:jc w:val="both"/>
    </w:pPr>
    <w:rPr>
      <w:rFonts w:ascii="Arial" w:hAnsi="Arial" w:cs="Arial"/>
      <w:szCs w:val="32"/>
    </w:rPr>
  </w:style>
  <w:style w:type="paragraph" w:styleId="30">
    <w:name w:val="Body Text Indent 3"/>
    <w:basedOn w:val="a"/>
    <w:pPr>
      <w:spacing w:after="120"/>
      <w:ind w:leftChars="200" w:left="480"/>
    </w:pPr>
    <w:rPr>
      <w:sz w:val="16"/>
      <w:szCs w:val="16"/>
    </w:rPr>
  </w:style>
  <w:style w:type="paragraph" w:styleId="ab">
    <w:name w:val="Balloon Text"/>
    <w:basedOn w:val="a"/>
    <w:semiHidden/>
    <w:rPr>
      <w:rFonts w:ascii="Arial" w:eastAsia="新細明體" w:hAnsi="Arial"/>
      <w:sz w:val="18"/>
      <w:szCs w:val="18"/>
    </w:rPr>
  </w:style>
  <w:style w:type="table" w:styleId="ac">
    <w:name w:val="Table Grid"/>
    <w:basedOn w:val="a2"/>
    <w:rsid w:val="00DD7F4D"/>
    <w:pPr>
      <w:widowControl w:val="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semiHidden/>
    <w:rsid w:val="00567491"/>
    <w:pPr>
      <w:adjustRightInd w:val="0"/>
      <w:spacing w:line="360" w:lineRule="atLeast"/>
      <w:ind w:firstLine="0"/>
    </w:pPr>
    <w:rPr>
      <w:rFonts w:eastAsia="新細明體"/>
      <w:kern w:val="0"/>
      <w:sz w:val="24"/>
    </w:rPr>
  </w:style>
  <w:style w:type="paragraph" w:customStyle="1" w:styleId="ae">
    <w:name w:val="字元 字元"/>
    <w:basedOn w:val="a"/>
    <w:semiHidden/>
    <w:rsid w:val="00193E17"/>
    <w:pPr>
      <w:widowControl/>
      <w:spacing w:after="160" w:line="240" w:lineRule="exact"/>
      <w:ind w:firstLine="0"/>
    </w:pPr>
    <w:rPr>
      <w:rFonts w:ascii="Verdana" w:eastAsia="Times New Roman" w:hAnsi="Verdana"/>
      <w:kern w:val="0"/>
      <w:sz w:val="20"/>
      <w:lang w:eastAsia="en-US"/>
    </w:rPr>
  </w:style>
  <w:style w:type="character" w:customStyle="1" w:styleId="a7">
    <w:name w:val="頁尾 字元"/>
    <w:basedOn w:val="a1"/>
    <w:link w:val="a6"/>
    <w:uiPriority w:val="99"/>
    <w:rsid w:val="007153EB"/>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Pages>
  <Words>243</Words>
  <Characters>1386</Characters>
  <Application>Microsoft Office Word</Application>
  <DocSecurity>0</DocSecurity>
  <Lines>11</Lines>
  <Paragraphs>3</Paragraphs>
  <ScaleCrop>false</ScaleCrop>
  <Company>國防部</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政府科學技術研究發展成果歸屬及運用辦法</dc:title>
  <dc:creator>Wen-Hao Lai</dc:creator>
  <cp:lastModifiedBy>葉恒菁</cp:lastModifiedBy>
  <cp:revision>100</cp:revision>
  <cp:lastPrinted>2021-07-02T06:57:00Z</cp:lastPrinted>
  <dcterms:created xsi:type="dcterms:W3CDTF">2021-05-11T00:46:00Z</dcterms:created>
  <dcterms:modified xsi:type="dcterms:W3CDTF">2021-09-06T03:05:00Z</dcterms:modified>
</cp:coreProperties>
</file>